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8E3D5" w14:textId="77777777" w:rsidR="00837E75" w:rsidRPr="00B653E5" w:rsidRDefault="00837E75">
      <w:pPr>
        <w:spacing w:after="155"/>
        <w:rPr>
          <w:rFonts w:ascii="Arial" w:eastAsia="Arial" w:hAnsi="Arial" w:cs="Arial"/>
          <w:b/>
          <w:sz w:val="20"/>
          <w:szCs w:val="20"/>
        </w:rPr>
      </w:pPr>
      <w:bookmarkStart w:id="0" w:name="_GoBack"/>
      <w:bookmarkEnd w:id="0"/>
    </w:p>
    <w:p w14:paraId="7B9908F7" w14:textId="77777777" w:rsidR="00797630" w:rsidRPr="00707BCE" w:rsidRDefault="00797630" w:rsidP="00797630">
      <w:pPr>
        <w:pStyle w:val="NoSpacing"/>
        <w:jc w:val="both"/>
        <w:rPr>
          <w:rFonts w:ascii="Arial" w:hAnsi="Arial" w:cs="Arial"/>
          <w:sz w:val="24"/>
          <w:szCs w:val="24"/>
          <w:lang w:eastAsia="en-GB"/>
        </w:rPr>
      </w:pPr>
      <w:r w:rsidRPr="00707BCE">
        <w:rPr>
          <w:rFonts w:ascii="Arial" w:hAnsi="Arial" w:cs="Arial"/>
          <w:noProof/>
          <w:sz w:val="24"/>
          <w:szCs w:val="24"/>
          <w:lang w:eastAsia="en-GB"/>
        </w:rPr>
        <w:drawing>
          <wp:inline distT="0" distB="0" distL="0" distR="0" wp14:anchorId="25204642" wp14:editId="62341EA0">
            <wp:extent cx="2047875" cy="742950"/>
            <wp:effectExtent l="19050" t="0" r="9525" b="0"/>
            <wp:docPr id="1" name="Picture 1" descr="newcastle_master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astle_master_blk"/>
                    <pic:cNvPicPr>
                      <a:picLocks noChangeAspect="1" noChangeArrowheads="1"/>
                    </pic:cNvPicPr>
                  </pic:nvPicPr>
                  <pic:blipFill>
                    <a:blip r:embed="rId5" cstate="print"/>
                    <a:srcRect/>
                    <a:stretch>
                      <a:fillRect/>
                    </a:stretch>
                  </pic:blipFill>
                  <pic:spPr bwMode="auto">
                    <a:xfrm>
                      <a:off x="0" y="0"/>
                      <a:ext cx="2047875" cy="742950"/>
                    </a:xfrm>
                    <a:prstGeom prst="rect">
                      <a:avLst/>
                    </a:prstGeom>
                    <a:noFill/>
                    <a:ln w="9525">
                      <a:noFill/>
                      <a:miter lim="800000"/>
                      <a:headEnd/>
                      <a:tailEnd/>
                    </a:ln>
                  </pic:spPr>
                </pic:pic>
              </a:graphicData>
            </a:graphic>
          </wp:inline>
        </w:drawing>
      </w:r>
    </w:p>
    <w:p w14:paraId="38F9DA7A" w14:textId="77777777" w:rsidR="00797630" w:rsidRDefault="00797630">
      <w:pPr>
        <w:spacing w:after="155"/>
        <w:rPr>
          <w:rFonts w:ascii="Arial" w:eastAsia="Arial" w:hAnsi="Arial" w:cs="Arial"/>
          <w:b/>
          <w:sz w:val="24"/>
          <w:szCs w:val="24"/>
        </w:rPr>
      </w:pPr>
    </w:p>
    <w:p w14:paraId="643F4B2B" w14:textId="77777777" w:rsidR="00837E75" w:rsidRPr="00B653E5" w:rsidRDefault="001C2094" w:rsidP="002D2CC8">
      <w:pPr>
        <w:rPr>
          <w:rFonts w:ascii="Arial" w:eastAsia="Arial" w:hAnsi="Arial" w:cs="Arial"/>
          <w:b/>
          <w:sz w:val="24"/>
          <w:szCs w:val="24"/>
        </w:rPr>
      </w:pPr>
      <w:r>
        <w:rPr>
          <w:rFonts w:ascii="Arial" w:eastAsia="Arial" w:hAnsi="Arial" w:cs="Arial"/>
          <w:b/>
          <w:sz w:val="24"/>
          <w:szCs w:val="24"/>
        </w:rPr>
        <w:t xml:space="preserve">New </w:t>
      </w:r>
      <w:r w:rsidR="00797630">
        <w:rPr>
          <w:rFonts w:ascii="Arial" w:eastAsia="Arial" w:hAnsi="Arial" w:cs="Arial"/>
          <w:b/>
          <w:sz w:val="24"/>
          <w:szCs w:val="24"/>
        </w:rPr>
        <w:t>Key c</w:t>
      </w:r>
      <w:r w:rsidR="00946323">
        <w:rPr>
          <w:rFonts w:ascii="Arial" w:eastAsia="Arial" w:hAnsi="Arial" w:cs="Arial"/>
          <w:b/>
          <w:sz w:val="24"/>
          <w:szCs w:val="24"/>
        </w:rPr>
        <w:t>hange</w:t>
      </w:r>
      <w:r w:rsidR="00837E75" w:rsidRPr="00B653E5">
        <w:rPr>
          <w:rFonts w:ascii="Arial" w:eastAsia="Arial" w:hAnsi="Arial" w:cs="Arial"/>
          <w:b/>
          <w:sz w:val="24"/>
          <w:szCs w:val="24"/>
        </w:rPr>
        <w:t xml:space="preserve">s to </w:t>
      </w:r>
      <w:r w:rsidR="00946323">
        <w:rPr>
          <w:rFonts w:ascii="Arial" w:eastAsia="Arial" w:hAnsi="Arial" w:cs="Arial"/>
          <w:b/>
          <w:sz w:val="24"/>
          <w:szCs w:val="24"/>
        </w:rPr>
        <w:t xml:space="preserve">University </w:t>
      </w:r>
      <w:r w:rsidR="00837E75" w:rsidRPr="00B653E5">
        <w:rPr>
          <w:rFonts w:ascii="Arial" w:eastAsia="Arial" w:hAnsi="Arial" w:cs="Arial"/>
          <w:b/>
          <w:sz w:val="24"/>
          <w:szCs w:val="24"/>
        </w:rPr>
        <w:t xml:space="preserve">Regulations </w:t>
      </w:r>
      <w:r w:rsidR="00946323">
        <w:rPr>
          <w:rFonts w:ascii="Arial" w:eastAsia="Arial" w:hAnsi="Arial" w:cs="Arial"/>
          <w:b/>
          <w:sz w:val="24"/>
          <w:szCs w:val="24"/>
        </w:rPr>
        <w:t>2019/20</w:t>
      </w:r>
      <w:r>
        <w:rPr>
          <w:rFonts w:ascii="Arial" w:eastAsia="Arial" w:hAnsi="Arial" w:cs="Arial"/>
          <w:b/>
          <w:sz w:val="24"/>
          <w:szCs w:val="24"/>
        </w:rPr>
        <w:t xml:space="preserve"> - April 2020 </w:t>
      </w:r>
      <w:r w:rsidR="002D2CC8">
        <w:rPr>
          <w:rFonts w:ascii="Arial" w:eastAsia="Arial" w:hAnsi="Arial" w:cs="Arial"/>
          <w:b/>
          <w:sz w:val="24"/>
          <w:szCs w:val="24"/>
        </w:rPr>
        <w:t>Addendum</w:t>
      </w:r>
    </w:p>
    <w:p w14:paraId="6B338A15" w14:textId="77777777" w:rsidR="002D2CC8" w:rsidRPr="002D2CC8" w:rsidRDefault="002D2CC8" w:rsidP="002D2CC8">
      <w:pPr>
        <w:pStyle w:val="ListParagraph"/>
        <w:numPr>
          <w:ilvl w:val="0"/>
          <w:numId w:val="21"/>
        </w:numPr>
        <w:spacing w:before="120" w:after="120" w:line="240" w:lineRule="auto"/>
        <w:ind w:left="357" w:hanging="357"/>
        <w:contextualSpacing w:val="0"/>
        <w:rPr>
          <w:rFonts w:ascii="Arial" w:hAnsi="Arial" w:cs="Arial"/>
        </w:rPr>
      </w:pPr>
      <w:r w:rsidRPr="002D2CC8">
        <w:rPr>
          <w:rFonts w:ascii="Arial" w:hAnsi="Arial" w:cs="Arial"/>
        </w:rPr>
        <w:t xml:space="preserve">Executive Board approved and confirmed a policy statement on the University’s approach to assessment given the Covid-19 emergency situation, which was within the scope of Emergency Guidance approved by Senate in November 2019.  </w:t>
      </w:r>
    </w:p>
    <w:p w14:paraId="33454330" w14:textId="77777777" w:rsidR="002D2CC8" w:rsidRPr="002D2CC8" w:rsidRDefault="002D2CC8" w:rsidP="002D2CC8">
      <w:pPr>
        <w:pStyle w:val="ListParagraph"/>
        <w:numPr>
          <w:ilvl w:val="0"/>
          <w:numId w:val="21"/>
        </w:numPr>
        <w:spacing w:before="120" w:after="120" w:line="240" w:lineRule="auto"/>
        <w:ind w:left="357" w:hanging="357"/>
        <w:contextualSpacing w:val="0"/>
        <w:rPr>
          <w:rFonts w:ascii="Arial" w:hAnsi="Arial" w:cs="Arial"/>
        </w:rPr>
      </w:pPr>
      <w:r w:rsidRPr="002D2CC8">
        <w:rPr>
          <w:rFonts w:ascii="Arial" w:hAnsi="Arial" w:cs="Arial"/>
        </w:rPr>
        <w:t>There has now been further policy changes relating to assessment.  These are driven by the need to respond to the unprecedented circumstances our staff and students now face and to support all members of our academic community through these, while still endeavouring to provide our students with the opportunity to demonstrate their achievement and potential through their degree programmes and maintaining the value and credibility of Newcastle awards.</w:t>
      </w:r>
    </w:p>
    <w:p w14:paraId="032F5026" w14:textId="77777777" w:rsidR="002D2CC8" w:rsidRPr="002D2CC8" w:rsidRDefault="002D2CC8" w:rsidP="002D2CC8">
      <w:pPr>
        <w:pStyle w:val="ListParagraph"/>
        <w:numPr>
          <w:ilvl w:val="0"/>
          <w:numId w:val="21"/>
        </w:numPr>
        <w:spacing w:before="120" w:after="120" w:line="240" w:lineRule="auto"/>
        <w:ind w:left="357" w:hanging="357"/>
        <w:contextualSpacing w:val="0"/>
        <w:rPr>
          <w:rFonts w:ascii="Arial" w:hAnsi="Arial" w:cs="Arial"/>
        </w:rPr>
      </w:pPr>
      <w:r w:rsidRPr="002D2CC8">
        <w:rPr>
          <w:rFonts w:ascii="Arial" w:hAnsi="Arial" w:cs="Arial"/>
        </w:rPr>
        <w:t>There are two key areas where revised and new policy and regulations have been approved: the introduction of a Safety Net for all taught students in respect of their assessments, progression, awards and classifications; and amendments to the shape of the 2019-20 academic year to provide a structure more appropriate to the current circumstances.</w:t>
      </w:r>
    </w:p>
    <w:p w14:paraId="49226EC3" w14:textId="77777777" w:rsidR="000657EB" w:rsidRDefault="000657EB" w:rsidP="006C68DF">
      <w:pPr>
        <w:pStyle w:val="Header"/>
        <w:tabs>
          <w:tab w:val="clear" w:pos="4513"/>
        </w:tabs>
        <w:rPr>
          <w:rFonts w:ascii="Arial" w:hAnsi="Arial" w:cs="Arial"/>
          <w:sz w:val="22"/>
          <w:szCs w:val="22"/>
        </w:rPr>
      </w:pPr>
    </w:p>
    <w:p w14:paraId="49000815" w14:textId="77777777" w:rsidR="00946323" w:rsidRPr="001C2094" w:rsidRDefault="00946323" w:rsidP="002D2CC8">
      <w:pPr>
        <w:pStyle w:val="Header"/>
        <w:tabs>
          <w:tab w:val="clear" w:pos="4513"/>
        </w:tabs>
        <w:spacing w:after="160"/>
        <w:rPr>
          <w:rFonts w:ascii="Arial" w:hAnsi="Arial" w:cs="Arial"/>
          <w:b/>
          <w:bCs/>
          <w:sz w:val="24"/>
          <w:u w:val="single"/>
        </w:rPr>
      </w:pPr>
      <w:r w:rsidRPr="001C2094">
        <w:rPr>
          <w:rFonts w:ascii="Arial" w:hAnsi="Arial" w:cs="Arial"/>
          <w:b/>
          <w:iCs/>
          <w:sz w:val="24"/>
          <w:u w:val="single"/>
        </w:rPr>
        <w:t>The fo</w:t>
      </w:r>
      <w:r w:rsidR="00797630" w:rsidRPr="001C2094">
        <w:rPr>
          <w:rFonts w:ascii="Arial" w:hAnsi="Arial" w:cs="Arial"/>
          <w:b/>
          <w:iCs/>
          <w:sz w:val="24"/>
          <w:u w:val="single"/>
        </w:rPr>
        <w:t>llowing are specific changes of principle</w:t>
      </w:r>
      <w:r w:rsidR="009D7277" w:rsidRPr="001C2094">
        <w:rPr>
          <w:rFonts w:ascii="Arial" w:hAnsi="Arial" w:cs="Arial"/>
          <w:b/>
          <w:iCs/>
          <w:sz w:val="24"/>
          <w:u w:val="single"/>
        </w:rPr>
        <w:t xml:space="preserve"> to note </w:t>
      </w:r>
      <w:r w:rsidR="000D3DCF">
        <w:rPr>
          <w:rFonts w:ascii="Arial" w:eastAsia="Arial" w:hAnsi="Arial" w:cs="Arial"/>
          <w:b/>
          <w:sz w:val="24"/>
          <w:u w:val="single"/>
        </w:rPr>
        <w:t>as a r</w:t>
      </w:r>
      <w:r w:rsidR="001C2094" w:rsidRPr="001C2094">
        <w:rPr>
          <w:rFonts w:ascii="Arial" w:eastAsia="Arial" w:hAnsi="Arial" w:cs="Arial"/>
          <w:b/>
          <w:sz w:val="24"/>
          <w:u w:val="single"/>
        </w:rPr>
        <w:t xml:space="preserve">esult of </w:t>
      </w:r>
      <w:r w:rsidR="000D3DCF">
        <w:rPr>
          <w:rFonts w:ascii="Arial" w:eastAsia="Arial" w:hAnsi="Arial" w:cs="Arial"/>
          <w:b/>
          <w:sz w:val="24"/>
          <w:u w:val="single"/>
        </w:rPr>
        <w:t xml:space="preserve">the </w:t>
      </w:r>
      <w:r w:rsidR="001C2094" w:rsidRPr="001C2094">
        <w:rPr>
          <w:rFonts w:ascii="Arial" w:eastAsia="Arial" w:hAnsi="Arial" w:cs="Arial"/>
          <w:b/>
          <w:sz w:val="24"/>
          <w:u w:val="single"/>
        </w:rPr>
        <w:t>Covid-19</w:t>
      </w:r>
      <w:r w:rsidR="002D2CC8">
        <w:rPr>
          <w:rFonts w:ascii="Arial" w:eastAsia="Arial" w:hAnsi="Arial" w:cs="Arial"/>
          <w:b/>
          <w:sz w:val="24"/>
          <w:u w:val="single"/>
        </w:rPr>
        <w:t xml:space="preserve"> Emergency Situation</w:t>
      </w:r>
      <w:r w:rsidR="000D3DCF">
        <w:rPr>
          <w:rFonts w:ascii="Arial" w:eastAsia="Arial" w:hAnsi="Arial" w:cs="Arial"/>
          <w:b/>
          <w:sz w:val="24"/>
          <w:u w:val="single"/>
        </w:rPr>
        <w:t xml:space="preserve"> and have been approved by chairs action on behalf of UEC</w:t>
      </w:r>
      <w:r w:rsidR="00797630" w:rsidRPr="001C2094">
        <w:rPr>
          <w:rFonts w:ascii="Arial" w:hAnsi="Arial" w:cs="Arial"/>
          <w:b/>
          <w:iCs/>
          <w:sz w:val="24"/>
          <w:u w:val="single"/>
        </w:rPr>
        <w:t>:-</w:t>
      </w:r>
    </w:p>
    <w:p w14:paraId="2142E4EC" w14:textId="77777777" w:rsidR="00114E60" w:rsidRDefault="00601874" w:rsidP="002D2CC8">
      <w:pPr>
        <w:pStyle w:val="Default"/>
        <w:spacing w:after="160"/>
        <w:ind w:left="567" w:hanging="567"/>
        <w:rPr>
          <w:rFonts w:ascii="Arial" w:hAnsi="Arial" w:cs="Arial"/>
          <w:b/>
          <w:bCs/>
        </w:rPr>
      </w:pPr>
      <w:r>
        <w:rPr>
          <w:rFonts w:ascii="Arial" w:hAnsi="Arial" w:cs="Arial"/>
          <w:b/>
          <w:bCs/>
        </w:rPr>
        <w:t xml:space="preserve">I </w:t>
      </w:r>
      <w:r w:rsidR="00486882">
        <w:rPr>
          <w:rFonts w:ascii="Arial" w:hAnsi="Arial" w:cs="Arial"/>
          <w:b/>
          <w:bCs/>
        </w:rPr>
        <w:tab/>
      </w:r>
      <w:r w:rsidR="009D7277" w:rsidRPr="006C68DF">
        <w:rPr>
          <w:rFonts w:ascii="Arial" w:hAnsi="Arial" w:cs="Arial"/>
          <w:b/>
          <w:bCs/>
        </w:rPr>
        <w:t>General Regulations for Taught and Research Programmes</w:t>
      </w:r>
    </w:p>
    <w:p w14:paraId="1E54FCAA" w14:textId="77777777" w:rsidR="009A5334" w:rsidRDefault="002D2CC8" w:rsidP="002D2CC8">
      <w:pPr>
        <w:pStyle w:val="Default"/>
        <w:ind w:left="567"/>
        <w:rPr>
          <w:rFonts w:ascii="Arial" w:hAnsi="Arial" w:cs="Arial"/>
          <w:sz w:val="22"/>
          <w:szCs w:val="22"/>
        </w:rPr>
      </w:pPr>
      <w:r>
        <w:rPr>
          <w:rFonts w:ascii="Arial" w:hAnsi="Arial" w:cs="Arial"/>
          <w:sz w:val="22"/>
          <w:szCs w:val="22"/>
        </w:rPr>
        <w:t>The expected attendance requirement for student</w:t>
      </w:r>
      <w:r w:rsidR="00435810">
        <w:rPr>
          <w:rFonts w:ascii="Arial" w:hAnsi="Arial" w:cs="Arial"/>
          <w:sz w:val="22"/>
          <w:szCs w:val="22"/>
        </w:rPr>
        <w:t>s</w:t>
      </w:r>
      <w:r>
        <w:rPr>
          <w:rFonts w:ascii="Arial" w:hAnsi="Arial" w:cs="Arial"/>
          <w:sz w:val="22"/>
          <w:szCs w:val="22"/>
        </w:rPr>
        <w:t xml:space="preserve"> has been removed (I A.4)</w:t>
      </w:r>
      <w:r w:rsidR="009A5334" w:rsidRPr="00114E60">
        <w:rPr>
          <w:rFonts w:ascii="Arial" w:hAnsi="Arial" w:cs="Arial"/>
          <w:sz w:val="22"/>
          <w:szCs w:val="22"/>
        </w:rPr>
        <w:t xml:space="preserve"> </w:t>
      </w:r>
      <w:r>
        <w:rPr>
          <w:rFonts w:ascii="Arial" w:hAnsi="Arial" w:cs="Arial"/>
          <w:sz w:val="22"/>
          <w:szCs w:val="22"/>
        </w:rPr>
        <w:t>and</w:t>
      </w:r>
      <w:r w:rsidR="009A5334" w:rsidRPr="00114E60">
        <w:rPr>
          <w:rFonts w:ascii="Arial" w:hAnsi="Arial" w:cs="Arial"/>
          <w:sz w:val="22"/>
          <w:szCs w:val="22"/>
        </w:rPr>
        <w:t xml:space="preserve"> </w:t>
      </w:r>
      <w:r>
        <w:rPr>
          <w:rFonts w:ascii="Arial" w:hAnsi="Arial" w:cs="Arial"/>
          <w:sz w:val="22"/>
          <w:szCs w:val="22"/>
        </w:rPr>
        <w:t>there will be no attendance monitoring.  If there are specific requirements for individual professional programmes these should be published in the programme handbook and highlighted to the student</w:t>
      </w:r>
      <w:r w:rsidR="00033CF0">
        <w:rPr>
          <w:rFonts w:ascii="Arial" w:hAnsi="Arial" w:cs="Arial"/>
          <w:sz w:val="22"/>
          <w:szCs w:val="22"/>
        </w:rPr>
        <w:t>s</w:t>
      </w:r>
      <w:r>
        <w:rPr>
          <w:rFonts w:ascii="Arial" w:hAnsi="Arial" w:cs="Arial"/>
          <w:sz w:val="22"/>
          <w:szCs w:val="22"/>
        </w:rPr>
        <w:t xml:space="preserve"> concerned. </w:t>
      </w:r>
      <w:r w:rsidR="009A5334" w:rsidRPr="00114E60">
        <w:rPr>
          <w:rFonts w:ascii="Arial" w:hAnsi="Arial" w:cs="Arial"/>
          <w:sz w:val="22"/>
          <w:szCs w:val="22"/>
        </w:rPr>
        <w:t xml:space="preserve"> </w:t>
      </w:r>
    </w:p>
    <w:p w14:paraId="3D6DD1CF" w14:textId="77777777" w:rsidR="000D3DCF" w:rsidRDefault="000D3DCF" w:rsidP="002D2CC8">
      <w:pPr>
        <w:pStyle w:val="Default"/>
        <w:ind w:left="567"/>
        <w:rPr>
          <w:rFonts w:ascii="Arial" w:hAnsi="Arial" w:cs="Arial"/>
          <w:sz w:val="22"/>
          <w:szCs w:val="22"/>
        </w:rPr>
      </w:pPr>
    </w:p>
    <w:p w14:paraId="3916DA0D" w14:textId="77777777" w:rsidR="000D3DCF" w:rsidRPr="000D3DCF" w:rsidRDefault="000D3DCF" w:rsidP="000D3DCF">
      <w:pPr>
        <w:pStyle w:val="Header"/>
        <w:tabs>
          <w:tab w:val="clear" w:pos="4513"/>
        </w:tabs>
        <w:spacing w:after="160"/>
        <w:rPr>
          <w:rFonts w:ascii="Arial" w:hAnsi="Arial" w:cs="Arial"/>
          <w:b/>
          <w:bCs/>
          <w:sz w:val="24"/>
          <w:u w:val="single"/>
        </w:rPr>
      </w:pPr>
      <w:r w:rsidRPr="001C2094">
        <w:rPr>
          <w:rFonts w:ascii="Arial" w:hAnsi="Arial" w:cs="Arial"/>
          <w:b/>
          <w:iCs/>
          <w:sz w:val="24"/>
          <w:u w:val="single"/>
        </w:rPr>
        <w:t xml:space="preserve">The following are specific changes of principle to note </w:t>
      </w:r>
      <w:r>
        <w:rPr>
          <w:rFonts w:ascii="Arial" w:eastAsia="Arial" w:hAnsi="Arial" w:cs="Arial"/>
          <w:b/>
          <w:sz w:val="24"/>
          <w:u w:val="single"/>
        </w:rPr>
        <w:t>as a r</w:t>
      </w:r>
      <w:r w:rsidRPr="001C2094">
        <w:rPr>
          <w:rFonts w:ascii="Arial" w:eastAsia="Arial" w:hAnsi="Arial" w:cs="Arial"/>
          <w:b/>
          <w:sz w:val="24"/>
          <w:u w:val="single"/>
        </w:rPr>
        <w:t xml:space="preserve">esult of </w:t>
      </w:r>
      <w:r>
        <w:rPr>
          <w:rFonts w:ascii="Arial" w:eastAsia="Arial" w:hAnsi="Arial" w:cs="Arial"/>
          <w:b/>
          <w:sz w:val="24"/>
          <w:u w:val="single"/>
        </w:rPr>
        <w:t xml:space="preserve">the </w:t>
      </w:r>
      <w:r w:rsidRPr="001C2094">
        <w:rPr>
          <w:rFonts w:ascii="Arial" w:eastAsia="Arial" w:hAnsi="Arial" w:cs="Arial"/>
          <w:b/>
          <w:sz w:val="24"/>
          <w:u w:val="single"/>
        </w:rPr>
        <w:t>Covid-19</w:t>
      </w:r>
      <w:r>
        <w:rPr>
          <w:rFonts w:ascii="Arial" w:eastAsia="Arial" w:hAnsi="Arial" w:cs="Arial"/>
          <w:b/>
          <w:sz w:val="24"/>
          <w:u w:val="single"/>
        </w:rPr>
        <w:t xml:space="preserve"> Emergency Situation and have been approved by Senate via circulation and chairs action on behalf of UEC:-</w:t>
      </w:r>
    </w:p>
    <w:p w14:paraId="3CB7F51F" w14:textId="77777777" w:rsidR="00200E8E" w:rsidRPr="006C68DF" w:rsidRDefault="00200E8E" w:rsidP="00200E8E">
      <w:pPr>
        <w:pStyle w:val="Default"/>
        <w:rPr>
          <w:rFonts w:ascii="Arial" w:hAnsi="Arial" w:cs="Arial"/>
          <w:sz w:val="22"/>
          <w:szCs w:val="22"/>
        </w:rPr>
      </w:pPr>
    </w:p>
    <w:p w14:paraId="78437C47" w14:textId="77777777" w:rsidR="009D7277" w:rsidRPr="00932E46" w:rsidRDefault="00601874" w:rsidP="002D2CC8">
      <w:pPr>
        <w:tabs>
          <w:tab w:val="left" w:pos="567"/>
        </w:tabs>
        <w:autoSpaceDE w:val="0"/>
        <w:autoSpaceDN w:val="0"/>
        <w:adjustRightInd w:val="0"/>
        <w:spacing w:after="120"/>
        <w:jc w:val="both"/>
        <w:rPr>
          <w:rFonts w:ascii="Arial" w:hAnsi="Arial" w:cs="Arial"/>
          <w:b/>
          <w:sz w:val="24"/>
          <w:szCs w:val="24"/>
        </w:rPr>
      </w:pPr>
      <w:r>
        <w:rPr>
          <w:rFonts w:ascii="Arial" w:hAnsi="Arial" w:cs="Arial"/>
          <w:b/>
          <w:sz w:val="24"/>
          <w:szCs w:val="24"/>
        </w:rPr>
        <w:t>I</w:t>
      </w:r>
      <w:r w:rsidR="002D2CC8">
        <w:rPr>
          <w:rFonts w:ascii="Arial" w:hAnsi="Arial" w:cs="Arial"/>
          <w:b/>
          <w:sz w:val="24"/>
          <w:szCs w:val="24"/>
        </w:rPr>
        <w:t>II</w:t>
      </w:r>
      <w:r w:rsidR="00486882">
        <w:rPr>
          <w:rFonts w:ascii="Arial" w:hAnsi="Arial" w:cs="Arial"/>
          <w:b/>
          <w:sz w:val="24"/>
          <w:szCs w:val="24"/>
        </w:rPr>
        <w:tab/>
      </w:r>
      <w:r>
        <w:rPr>
          <w:rFonts w:ascii="Arial" w:hAnsi="Arial" w:cs="Arial"/>
          <w:b/>
          <w:sz w:val="24"/>
          <w:szCs w:val="24"/>
        </w:rPr>
        <w:t xml:space="preserve"> </w:t>
      </w:r>
      <w:r w:rsidR="009D7277" w:rsidRPr="00932E46">
        <w:rPr>
          <w:rFonts w:ascii="Arial" w:hAnsi="Arial" w:cs="Arial"/>
          <w:b/>
          <w:sz w:val="24"/>
          <w:szCs w:val="24"/>
        </w:rPr>
        <w:t xml:space="preserve">Regulations for Taught Programmes – </w:t>
      </w:r>
      <w:r w:rsidR="002D2CC8">
        <w:rPr>
          <w:rFonts w:ascii="Arial" w:hAnsi="Arial" w:cs="Arial"/>
          <w:b/>
          <w:sz w:val="24"/>
          <w:szCs w:val="24"/>
        </w:rPr>
        <w:t>Progress</w:t>
      </w:r>
      <w:r w:rsidR="009D7277" w:rsidRPr="00932E46">
        <w:rPr>
          <w:rFonts w:ascii="Arial" w:hAnsi="Arial" w:cs="Arial"/>
          <w:b/>
          <w:sz w:val="24"/>
          <w:szCs w:val="24"/>
        </w:rPr>
        <w:t xml:space="preserve"> Regulations</w:t>
      </w:r>
    </w:p>
    <w:p w14:paraId="50039DB6" w14:textId="77777777" w:rsidR="002D2CC8" w:rsidRPr="002D2CC8" w:rsidRDefault="002D2CC8" w:rsidP="002D2CC8">
      <w:pPr>
        <w:pStyle w:val="Regsheading"/>
        <w:spacing w:before="0"/>
        <w:ind w:left="567"/>
        <w:rPr>
          <w:b w:val="0"/>
          <w:sz w:val="22"/>
          <w:szCs w:val="22"/>
        </w:rPr>
      </w:pPr>
      <w:r>
        <w:rPr>
          <w:b w:val="0"/>
          <w:sz w:val="22"/>
          <w:szCs w:val="22"/>
        </w:rPr>
        <w:t xml:space="preserve">Students on </w:t>
      </w:r>
      <w:r w:rsidRPr="002D2CC8">
        <w:rPr>
          <w:b w:val="0"/>
          <w:sz w:val="22"/>
          <w:szCs w:val="22"/>
        </w:rPr>
        <w:t xml:space="preserve">Postgraduate </w:t>
      </w:r>
      <w:r>
        <w:rPr>
          <w:b w:val="0"/>
          <w:sz w:val="22"/>
          <w:szCs w:val="22"/>
        </w:rPr>
        <w:t xml:space="preserve">Taught Programmes are not required to satisfy the taught modules of their programme before progressing to the dissertation element </w:t>
      </w:r>
    </w:p>
    <w:p w14:paraId="35C63AF1" w14:textId="77777777" w:rsidR="002D2CC8" w:rsidRPr="002D2CC8" w:rsidRDefault="002D2CC8" w:rsidP="002D2CC8">
      <w:pPr>
        <w:pStyle w:val="Regsheading"/>
        <w:tabs>
          <w:tab w:val="left" w:pos="539"/>
          <w:tab w:val="left" w:pos="720"/>
        </w:tabs>
        <w:spacing w:before="320"/>
        <w:ind w:left="539"/>
        <w:rPr>
          <w:i/>
          <w:sz w:val="22"/>
          <w:szCs w:val="22"/>
        </w:rPr>
      </w:pPr>
      <w:r w:rsidRPr="002D2CC8">
        <w:rPr>
          <w:i/>
          <w:sz w:val="22"/>
          <w:szCs w:val="22"/>
        </w:rPr>
        <w:t>C.</w:t>
      </w:r>
      <w:r w:rsidRPr="002D2CC8">
        <w:rPr>
          <w:i/>
          <w:sz w:val="22"/>
          <w:szCs w:val="22"/>
        </w:rPr>
        <w:tab/>
        <w:t>Preconditions for an Award</w:t>
      </w:r>
    </w:p>
    <w:p w14:paraId="10CFF1A4" w14:textId="77777777" w:rsidR="002D2CC8" w:rsidRPr="002D2CC8" w:rsidRDefault="002D2CC8" w:rsidP="002D2CC8">
      <w:pPr>
        <w:pStyle w:val="NormalWeb"/>
        <w:tabs>
          <w:tab w:val="left" w:pos="539"/>
        </w:tabs>
        <w:spacing w:before="0" w:beforeAutospacing="0" w:after="120" w:afterAutospacing="0"/>
        <w:ind w:left="539"/>
        <w:jc w:val="both"/>
        <w:rPr>
          <w:i/>
          <w:sz w:val="22"/>
          <w:szCs w:val="22"/>
        </w:rPr>
      </w:pPr>
      <w:r w:rsidRPr="002D2CC8">
        <w:rPr>
          <w:i/>
          <w:sz w:val="22"/>
          <w:szCs w:val="22"/>
        </w:rPr>
        <w:t>8.</w:t>
      </w:r>
      <w:r w:rsidRPr="002D2CC8">
        <w:rPr>
          <w:i/>
          <w:sz w:val="22"/>
          <w:szCs w:val="22"/>
        </w:rPr>
        <w:tab/>
        <w:t>Before being eligible for an award from the University, you must:</w:t>
      </w:r>
    </w:p>
    <w:p w14:paraId="1475DC00" w14:textId="77777777" w:rsidR="002D2CC8" w:rsidRPr="002D2CC8" w:rsidRDefault="002D2CC8" w:rsidP="002D2CC8">
      <w:pPr>
        <w:pStyle w:val="NormalWeb"/>
        <w:spacing w:before="0" w:beforeAutospacing="0" w:after="60" w:afterAutospacing="0"/>
        <w:ind w:left="1673" w:hanging="567"/>
        <w:jc w:val="both"/>
        <w:rPr>
          <w:i/>
          <w:sz w:val="22"/>
          <w:szCs w:val="22"/>
        </w:rPr>
      </w:pPr>
      <w:r w:rsidRPr="002D2CC8">
        <w:rPr>
          <w:i/>
          <w:sz w:val="22"/>
          <w:szCs w:val="22"/>
        </w:rPr>
        <w:t>a)</w:t>
      </w:r>
      <w:r w:rsidRPr="002D2CC8">
        <w:rPr>
          <w:i/>
          <w:sz w:val="22"/>
          <w:szCs w:val="22"/>
        </w:rPr>
        <w:tab/>
        <w:t>Register for, and satisfactorily complete, each stage and its constituent modules;</w:t>
      </w:r>
    </w:p>
    <w:p w14:paraId="0885A10E" w14:textId="77777777" w:rsidR="002D2CC8" w:rsidRPr="002D2CC8" w:rsidRDefault="002D2CC8" w:rsidP="002D2CC8">
      <w:pPr>
        <w:pStyle w:val="NormalWeb"/>
        <w:spacing w:before="0" w:beforeAutospacing="0" w:after="60" w:afterAutospacing="0"/>
        <w:ind w:left="1673" w:hanging="567"/>
        <w:jc w:val="both"/>
        <w:rPr>
          <w:i/>
          <w:sz w:val="22"/>
          <w:szCs w:val="22"/>
        </w:rPr>
      </w:pPr>
      <w:r w:rsidRPr="002D2CC8">
        <w:rPr>
          <w:i/>
          <w:sz w:val="22"/>
          <w:szCs w:val="22"/>
        </w:rPr>
        <w:t>b)</w:t>
      </w:r>
      <w:r w:rsidRPr="002D2CC8">
        <w:rPr>
          <w:i/>
          <w:sz w:val="22"/>
          <w:szCs w:val="22"/>
        </w:rPr>
        <w:tab/>
        <w:t>Satisfy the examiners as required under the Assessment Regulations and the degree programme regulations.</w:t>
      </w:r>
    </w:p>
    <w:p w14:paraId="09803A48" w14:textId="77777777" w:rsidR="002D2CC8" w:rsidRDefault="002D2CC8" w:rsidP="002D2CC8">
      <w:pPr>
        <w:pStyle w:val="NormalWeb"/>
        <w:spacing w:before="0" w:beforeAutospacing="0" w:after="60" w:afterAutospacing="0"/>
        <w:ind w:left="1673" w:hanging="567"/>
        <w:jc w:val="both"/>
        <w:rPr>
          <w:i/>
          <w:strike/>
          <w:sz w:val="22"/>
          <w:szCs w:val="22"/>
        </w:rPr>
      </w:pPr>
      <w:r w:rsidRPr="002D2CC8">
        <w:rPr>
          <w:i/>
          <w:strike/>
          <w:sz w:val="22"/>
          <w:szCs w:val="22"/>
        </w:rPr>
        <w:t>c)</w:t>
      </w:r>
      <w:r w:rsidRPr="002D2CC8">
        <w:rPr>
          <w:i/>
          <w:strike/>
          <w:sz w:val="22"/>
          <w:szCs w:val="22"/>
        </w:rPr>
        <w:tab/>
        <w:t>Satisfy any conditions in the relevant programme regulations which define progress to the dissertation element of the programme (postgraduate taught only).</w:t>
      </w:r>
    </w:p>
    <w:p w14:paraId="1748855F" w14:textId="77777777" w:rsidR="000D3DCF" w:rsidRPr="000D3DCF" w:rsidRDefault="000D3DCF" w:rsidP="000D3DCF">
      <w:pPr>
        <w:pStyle w:val="xmsonormal"/>
        <w:ind w:left="720"/>
        <w:rPr>
          <w:rFonts w:ascii="Arial" w:hAnsi="Arial" w:cs="Arial"/>
          <w:i/>
        </w:rPr>
      </w:pPr>
      <w:r w:rsidRPr="000D3DCF">
        <w:rPr>
          <w:rFonts w:ascii="Arial" w:hAnsi="Arial" w:cs="Arial"/>
          <w:i/>
        </w:rPr>
        <w:t xml:space="preserve">Note:  While Boards of Examiners should not meet to make progression decisions, interim meetings of Boards of Examiners are permitted to confirm </w:t>
      </w:r>
      <w:r>
        <w:rPr>
          <w:rFonts w:ascii="Arial" w:hAnsi="Arial" w:cs="Arial"/>
          <w:i/>
        </w:rPr>
        <w:t xml:space="preserve">provisional </w:t>
      </w:r>
      <w:r w:rsidRPr="000D3DCF">
        <w:rPr>
          <w:rFonts w:ascii="Arial" w:hAnsi="Arial" w:cs="Arial"/>
          <w:i/>
        </w:rPr>
        <w:t>marks and those students who are required to undergo reassessment having failed to achi</w:t>
      </w:r>
      <w:r>
        <w:rPr>
          <w:rFonts w:ascii="Arial" w:hAnsi="Arial" w:cs="Arial"/>
          <w:i/>
        </w:rPr>
        <w:t>e</w:t>
      </w:r>
      <w:r w:rsidRPr="000D3DCF">
        <w:rPr>
          <w:rFonts w:ascii="Arial" w:hAnsi="Arial" w:cs="Arial"/>
          <w:i/>
        </w:rPr>
        <w:t>ve a pass or better at first attempt.</w:t>
      </w:r>
    </w:p>
    <w:p w14:paraId="54313D3D" w14:textId="77777777" w:rsidR="002D2CC8" w:rsidRDefault="002D2CC8" w:rsidP="002D2CC8">
      <w:pPr>
        <w:tabs>
          <w:tab w:val="left" w:pos="539"/>
        </w:tabs>
        <w:autoSpaceDE w:val="0"/>
        <w:autoSpaceDN w:val="0"/>
        <w:adjustRightInd w:val="0"/>
        <w:spacing w:after="0"/>
        <w:jc w:val="both"/>
        <w:rPr>
          <w:rFonts w:ascii="Arial" w:hAnsi="Arial" w:cs="Arial"/>
        </w:rPr>
      </w:pPr>
    </w:p>
    <w:p w14:paraId="0007420D" w14:textId="77777777" w:rsidR="002D2CC8" w:rsidRPr="00932E46" w:rsidRDefault="002D2CC8" w:rsidP="002D2CC8">
      <w:pPr>
        <w:tabs>
          <w:tab w:val="left" w:pos="567"/>
        </w:tabs>
        <w:autoSpaceDE w:val="0"/>
        <w:autoSpaceDN w:val="0"/>
        <w:adjustRightInd w:val="0"/>
        <w:spacing w:after="120"/>
        <w:jc w:val="both"/>
        <w:rPr>
          <w:rFonts w:ascii="Arial" w:hAnsi="Arial" w:cs="Arial"/>
          <w:b/>
          <w:sz w:val="24"/>
          <w:szCs w:val="24"/>
        </w:rPr>
      </w:pPr>
      <w:r>
        <w:rPr>
          <w:rFonts w:ascii="Arial" w:hAnsi="Arial" w:cs="Arial"/>
          <w:b/>
          <w:sz w:val="24"/>
          <w:szCs w:val="24"/>
        </w:rPr>
        <w:t>IV</w:t>
      </w:r>
      <w:r>
        <w:rPr>
          <w:rFonts w:ascii="Arial" w:hAnsi="Arial" w:cs="Arial"/>
          <w:b/>
          <w:sz w:val="24"/>
          <w:szCs w:val="24"/>
        </w:rPr>
        <w:tab/>
        <w:t xml:space="preserve"> </w:t>
      </w:r>
      <w:r w:rsidRPr="00932E46">
        <w:rPr>
          <w:rFonts w:ascii="Arial" w:hAnsi="Arial" w:cs="Arial"/>
          <w:b/>
          <w:sz w:val="24"/>
          <w:szCs w:val="24"/>
        </w:rPr>
        <w:t>Regulations for Taught Programmes – Assessment Regulations</w:t>
      </w:r>
    </w:p>
    <w:p w14:paraId="317DADFD" w14:textId="77777777" w:rsidR="002D2CC8" w:rsidRPr="002D2CC8" w:rsidRDefault="002D2CC8" w:rsidP="002D2CC8">
      <w:pPr>
        <w:pStyle w:val="Regsheading"/>
        <w:tabs>
          <w:tab w:val="left" w:pos="709"/>
        </w:tabs>
        <w:spacing w:before="0"/>
        <w:ind w:left="567"/>
        <w:rPr>
          <w:rStyle w:val="Strong"/>
          <w:rFonts w:cs="Arial"/>
          <w:bCs/>
          <w:sz w:val="22"/>
          <w:szCs w:val="22"/>
        </w:rPr>
      </w:pPr>
      <w:r w:rsidRPr="007253A9">
        <w:rPr>
          <w:rStyle w:val="Strong"/>
          <w:rFonts w:cs="Arial"/>
          <w:bCs/>
          <w:sz w:val="22"/>
          <w:szCs w:val="22"/>
        </w:rPr>
        <w:t xml:space="preserve">Due to the necessity of having to introduce remote teaching, learning and assessment, both the Semester 2 examinations and the </w:t>
      </w:r>
      <w:r w:rsidR="00CA6D24">
        <w:rPr>
          <w:rStyle w:val="Strong"/>
          <w:rFonts w:cs="Arial"/>
          <w:bCs/>
          <w:sz w:val="22"/>
          <w:szCs w:val="22"/>
        </w:rPr>
        <w:t>August (re)assessment period</w:t>
      </w:r>
      <w:r w:rsidRPr="007253A9">
        <w:rPr>
          <w:rStyle w:val="Strong"/>
          <w:rFonts w:cs="Arial"/>
          <w:bCs/>
          <w:sz w:val="22"/>
          <w:szCs w:val="22"/>
        </w:rPr>
        <w:t xml:space="preserve"> </w:t>
      </w:r>
      <w:r w:rsidR="00CA6D24">
        <w:rPr>
          <w:rStyle w:val="Strong"/>
          <w:rFonts w:cs="Arial"/>
          <w:bCs/>
          <w:sz w:val="22"/>
          <w:szCs w:val="22"/>
        </w:rPr>
        <w:t>will be</w:t>
      </w:r>
      <w:r w:rsidRPr="007253A9">
        <w:rPr>
          <w:rStyle w:val="Strong"/>
          <w:rFonts w:cs="Arial"/>
          <w:bCs/>
          <w:sz w:val="22"/>
          <w:szCs w:val="22"/>
        </w:rPr>
        <w:t xml:space="preserve"> carried</w:t>
      </w:r>
      <w:r w:rsidR="007253A9" w:rsidRPr="007253A9">
        <w:rPr>
          <w:b w:val="0"/>
          <w:sz w:val="22"/>
          <w:szCs w:val="22"/>
        </w:rPr>
        <w:t xml:space="preserve"> </w:t>
      </w:r>
      <w:r w:rsidR="007253A9">
        <w:rPr>
          <w:b w:val="0"/>
          <w:sz w:val="22"/>
          <w:szCs w:val="22"/>
        </w:rPr>
        <w:t>out v</w:t>
      </w:r>
      <w:r w:rsidR="007253A9" w:rsidRPr="007253A9">
        <w:rPr>
          <w:b w:val="0"/>
          <w:sz w:val="22"/>
          <w:szCs w:val="22"/>
        </w:rPr>
        <w:t>ia an alternative assessment</w:t>
      </w:r>
      <w:r w:rsidR="00CA6D24">
        <w:rPr>
          <w:b w:val="0"/>
          <w:sz w:val="22"/>
          <w:szCs w:val="22"/>
        </w:rPr>
        <w:t xml:space="preserve"> approach</w:t>
      </w:r>
      <w:r w:rsidR="007253A9" w:rsidRPr="007253A9">
        <w:rPr>
          <w:b w:val="0"/>
          <w:sz w:val="22"/>
          <w:szCs w:val="22"/>
        </w:rPr>
        <w:t xml:space="preserve"> which can be carried out remotely</w:t>
      </w:r>
      <w:r w:rsidRPr="007253A9">
        <w:rPr>
          <w:rStyle w:val="Strong"/>
          <w:rFonts w:cs="Arial"/>
          <w:bCs/>
          <w:sz w:val="22"/>
          <w:szCs w:val="22"/>
        </w:rPr>
        <w:t>.  These changes will</w:t>
      </w:r>
      <w:r w:rsidR="00435810">
        <w:rPr>
          <w:rStyle w:val="Strong"/>
          <w:rFonts w:cs="Arial"/>
          <w:bCs/>
          <w:sz w:val="22"/>
          <w:szCs w:val="22"/>
        </w:rPr>
        <w:t xml:space="preserve"> be prescribed by the School/B</w:t>
      </w:r>
      <w:r>
        <w:rPr>
          <w:rStyle w:val="Strong"/>
          <w:rFonts w:cs="Arial"/>
          <w:bCs/>
          <w:sz w:val="22"/>
          <w:szCs w:val="22"/>
        </w:rPr>
        <w:t xml:space="preserve">oard of </w:t>
      </w:r>
      <w:r w:rsidR="00435810">
        <w:rPr>
          <w:rStyle w:val="Strong"/>
          <w:rFonts w:cs="Arial"/>
          <w:bCs/>
          <w:sz w:val="22"/>
          <w:szCs w:val="22"/>
        </w:rPr>
        <w:t>S</w:t>
      </w:r>
      <w:r>
        <w:rPr>
          <w:rStyle w:val="Strong"/>
          <w:rFonts w:cs="Arial"/>
          <w:bCs/>
          <w:sz w:val="22"/>
          <w:szCs w:val="22"/>
        </w:rPr>
        <w:t xml:space="preserve">tudies and students will be informed by </w:t>
      </w:r>
      <w:r w:rsidR="00D20D7D">
        <w:rPr>
          <w:rStyle w:val="Strong"/>
          <w:rFonts w:cs="Arial"/>
          <w:bCs/>
          <w:sz w:val="22"/>
          <w:szCs w:val="22"/>
        </w:rPr>
        <w:t xml:space="preserve">either </w:t>
      </w:r>
      <w:r>
        <w:rPr>
          <w:rStyle w:val="Strong"/>
          <w:rFonts w:cs="Arial"/>
          <w:bCs/>
          <w:sz w:val="22"/>
          <w:szCs w:val="22"/>
        </w:rPr>
        <w:t>the Examinations Office</w:t>
      </w:r>
      <w:r w:rsidR="00D20D7D">
        <w:rPr>
          <w:rStyle w:val="Strong"/>
          <w:rFonts w:cs="Arial"/>
          <w:bCs/>
          <w:sz w:val="22"/>
          <w:szCs w:val="22"/>
        </w:rPr>
        <w:t xml:space="preserve"> or School</w:t>
      </w:r>
      <w:r>
        <w:rPr>
          <w:rStyle w:val="Strong"/>
          <w:rFonts w:cs="Arial"/>
          <w:bCs/>
          <w:sz w:val="22"/>
          <w:szCs w:val="22"/>
        </w:rPr>
        <w:t xml:space="preserve"> for each individual component assessment</w:t>
      </w:r>
    </w:p>
    <w:p w14:paraId="3D887E68" w14:textId="77777777" w:rsidR="002D2CC8" w:rsidRDefault="002D2CC8" w:rsidP="002D2CC8">
      <w:pPr>
        <w:pStyle w:val="Regsheading"/>
        <w:tabs>
          <w:tab w:val="left" w:pos="709"/>
        </w:tabs>
        <w:spacing w:before="0"/>
        <w:ind w:left="567"/>
        <w:rPr>
          <w:rStyle w:val="Strong"/>
          <w:rFonts w:cs="Arial"/>
          <w:b/>
          <w:bCs/>
          <w:sz w:val="22"/>
          <w:szCs w:val="22"/>
        </w:rPr>
      </w:pPr>
    </w:p>
    <w:p w14:paraId="38662570" w14:textId="77777777" w:rsidR="002D2CC8" w:rsidRPr="002D2CC8" w:rsidRDefault="002D2CC8" w:rsidP="002D2CC8">
      <w:pPr>
        <w:pStyle w:val="Regsheading"/>
        <w:tabs>
          <w:tab w:val="left" w:pos="709"/>
        </w:tabs>
        <w:spacing w:before="0"/>
        <w:ind w:left="567"/>
        <w:rPr>
          <w:rFonts w:cs="Arial"/>
          <w:sz w:val="22"/>
          <w:szCs w:val="22"/>
        </w:rPr>
      </w:pPr>
      <w:r w:rsidRPr="002D2CC8">
        <w:rPr>
          <w:rStyle w:val="Strong"/>
          <w:rFonts w:cs="Arial"/>
          <w:b/>
          <w:bCs/>
          <w:sz w:val="22"/>
          <w:szCs w:val="22"/>
        </w:rPr>
        <w:t>E.</w:t>
      </w:r>
      <w:r w:rsidRPr="002D2CC8">
        <w:rPr>
          <w:rStyle w:val="Strong"/>
          <w:rFonts w:cs="Arial"/>
          <w:b/>
          <w:bCs/>
          <w:sz w:val="22"/>
          <w:szCs w:val="22"/>
        </w:rPr>
        <w:tab/>
        <w:t>Marking Procedures</w:t>
      </w:r>
    </w:p>
    <w:p w14:paraId="41B7025E" w14:textId="77777777" w:rsidR="002D2CC8" w:rsidRPr="002D2CC8" w:rsidRDefault="002D2CC8" w:rsidP="007253A9">
      <w:pPr>
        <w:pStyle w:val="NormalWeb"/>
        <w:tabs>
          <w:tab w:val="left" w:pos="709"/>
        </w:tabs>
        <w:spacing w:before="0" w:beforeAutospacing="0" w:after="0" w:afterAutospacing="0"/>
        <w:ind w:left="567"/>
        <w:jc w:val="both"/>
        <w:rPr>
          <w:sz w:val="22"/>
          <w:szCs w:val="22"/>
        </w:rPr>
      </w:pPr>
      <w:r w:rsidRPr="002D2CC8">
        <w:rPr>
          <w:sz w:val="22"/>
          <w:szCs w:val="22"/>
        </w:rPr>
        <w:t>13.</w:t>
      </w:r>
      <w:r w:rsidRPr="002D2CC8">
        <w:rPr>
          <w:sz w:val="22"/>
          <w:szCs w:val="22"/>
        </w:rPr>
        <w:tab/>
        <w:t>All examiners should carry out assessments in accordance with the assessment</w:t>
      </w:r>
      <w:r w:rsidR="00D20D7D">
        <w:rPr>
          <w:sz w:val="22"/>
          <w:szCs w:val="22"/>
        </w:rPr>
        <w:t xml:space="preserve"> criteria for the alternative assessment</w:t>
      </w:r>
      <w:r w:rsidR="000D3DCF">
        <w:rPr>
          <w:sz w:val="22"/>
          <w:szCs w:val="22"/>
        </w:rPr>
        <w:t>.</w:t>
      </w:r>
      <w:r w:rsidRPr="002D2CC8">
        <w:rPr>
          <w:strike/>
          <w:sz w:val="22"/>
          <w:szCs w:val="22"/>
        </w:rPr>
        <w:t xml:space="preserve"> criteria available in degree programme handbooks</w:t>
      </w:r>
      <w:r w:rsidRPr="002D2CC8">
        <w:rPr>
          <w:sz w:val="22"/>
          <w:szCs w:val="22"/>
        </w:rPr>
        <w:t>.</w:t>
      </w:r>
    </w:p>
    <w:p w14:paraId="24E2B155" w14:textId="77777777" w:rsidR="002D2CC8" w:rsidRDefault="002D2CC8" w:rsidP="007253A9">
      <w:pPr>
        <w:tabs>
          <w:tab w:val="left" w:pos="539"/>
        </w:tabs>
        <w:autoSpaceDE w:val="0"/>
        <w:autoSpaceDN w:val="0"/>
        <w:adjustRightInd w:val="0"/>
        <w:spacing w:after="0"/>
        <w:ind w:left="567"/>
        <w:jc w:val="both"/>
        <w:rPr>
          <w:rFonts w:ascii="Arial" w:hAnsi="Arial" w:cs="Arial"/>
        </w:rPr>
      </w:pPr>
    </w:p>
    <w:p w14:paraId="27B9D3E9" w14:textId="77777777" w:rsidR="002D2CC8" w:rsidRPr="002D2CC8" w:rsidRDefault="002D2CC8" w:rsidP="002D2CC8">
      <w:pPr>
        <w:spacing w:after="120"/>
        <w:ind w:left="567"/>
        <w:jc w:val="both"/>
        <w:rPr>
          <w:rFonts w:ascii="Arial" w:hAnsi="Arial" w:cs="Arial"/>
          <w:b/>
          <w:i/>
        </w:rPr>
      </w:pPr>
      <w:r w:rsidRPr="002D2CC8">
        <w:rPr>
          <w:rFonts w:ascii="Arial" w:hAnsi="Arial" w:cs="Arial"/>
          <w:b/>
          <w:i/>
        </w:rPr>
        <w:t>J</w:t>
      </w:r>
      <w:r w:rsidRPr="002D2CC8">
        <w:rPr>
          <w:rFonts w:ascii="Arial" w:hAnsi="Arial" w:cs="Arial"/>
          <w:b/>
          <w:i/>
        </w:rPr>
        <w:tab/>
      </w:r>
      <w:r w:rsidRPr="002D2CC8">
        <w:rPr>
          <w:rFonts w:ascii="Arial" w:hAnsi="Arial" w:cs="Arial"/>
          <w:b/>
          <w:i/>
        </w:rPr>
        <w:tab/>
        <w:t>Postgraduate Taught Programmes</w:t>
      </w:r>
    </w:p>
    <w:p w14:paraId="1F0356CE" w14:textId="77777777" w:rsidR="002D2CC8" w:rsidRPr="002D2CC8" w:rsidRDefault="002D2CC8" w:rsidP="002D2CC8">
      <w:pPr>
        <w:pStyle w:val="NormalWeb"/>
        <w:tabs>
          <w:tab w:val="left" w:pos="539"/>
        </w:tabs>
        <w:spacing w:before="0" w:beforeAutospacing="0" w:after="120" w:afterAutospacing="0"/>
        <w:ind w:left="567"/>
        <w:jc w:val="both"/>
        <w:rPr>
          <w:i/>
          <w:strike/>
          <w:sz w:val="22"/>
          <w:szCs w:val="22"/>
        </w:rPr>
      </w:pPr>
      <w:r w:rsidRPr="002D2CC8">
        <w:rPr>
          <w:i/>
          <w:sz w:val="22"/>
          <w:szCs w:val="22"/>
        </w:rPr>
        <w:t>32.</w:t>
      </w:r>
      <w:r w:rsidRPr="002D2CC8">
        <w:rPr>
          <w:i/>
          <w:sz w:val="22"/>
          <w:szCs w:val="22"/>
        </w:rPr>
        <w:tab/>
        <w:t xml:space="preserve">If you fail modules on a taught postgraduate programme you are entitled to one reassessment for each taught module failed at the first attempt </w:t>
      </w:r>
      <w:r w:rsidRPr="002D2CC8">
        <w:rPr>
          <w:i/>
          <w:strike/>
          <w:sz w:val="22"/>
          <w:szCs w:val="22"/>
        </w:rPr>
        <w:t>provided that:</w:t>
      </w:r>
    </w:p>
    <w:p w14:paraId="5E25E969" w14:textId="77777777" w:rsidR="002D2CC8" w:rsidRPr="002D2CC8" w:rsidRDefault="002D2CC8" w:rsidP="002D2CC8">
      <w:pPr>
        <w:pStyle w:val="NormalWeb"/>
        <w:numPr>
          <w:ilvl w:val="0"/>
          <w:numId w:val="25"/>
        </w:numPr>
        <w:tabs>
          <w:tab w:val="left" w:pos="539"/>
        </w:tabs>
        <w:spacing w:before="0" w:beforeAutospacing="0" w:after="120" w:afterAutospacing="0"/>
        <w:ind w:left="567" w:firstLine="0"/>
        <w:jc w:val="both"/>
        <w:rPr>
          <w:i/>
          <w:strike/>
          <w:sz w:val="22"/>
          <w:szCs w:val="22"/>
        </w:rPr>
      </w:pPr>
      <w:r w:rsidRPr="002D2CC8">
        <w:rPr>
          <w:i/>
          <w:strike/>
          <w:sz w:val="22"/>
          <w:szCs w:val="22"/>
        </w:rPr>
        <w:t xml:space="preserve">No more than 40 credits of the taught element is failed at the first attempt on a </w:t>
      </w:r>
      <w:r w:rsidRPr="002D2CC8">
        <w:rPr>
          <w:i/>
          <w:strike/>
          <w:sz w:val="22"/>
          <w:szCs w:val="22"/>
        </w:rPr>
        <w:tab/>
      </w:r>
      <w:r w:rsidRPr="002D2CC8">
        <w:rPr>
          <w:i/>
          <w:strike/>
          <w:sz w:val="22"/>
          <w:szCs w:val="22"/>
        </w:rPr>
        <w:tab/>
        <w:t>180 credit master’s programme or a postgraduate diploma programme;</w:t>
      </w:r>
    </w:p>
    <w:p w14:paraId="6F785368" w14:textId="77777777" w:rsidR="002D2CC8" w:rsidRPr="002D2CC8" w:rsidRDefault="002D2CC8" w:rsidP="002D2CC8">
      <w:pPr>
        <w:pStyle w:val="NormalWeb"/>
        <w:numPr>
          <w:ilvl w:val="0"/>
          <w:numId w:val="25"/>
        </w:numPr>
        <w:tabs>
          <w:tab w:val="left" w:pos="539"/>
        </w:tabs>
        <w:spacing w:before="0" w:beforeAutospacing="0" w:after="120" w:afterAutospacing="0"/>
        <w:ind w:left="567" w:firstLine="0"/>
        <w:jc w:val="both"/>
        <w:rPr>
          <w:i/>
          <w:strike/>
          <w:sz w:val="22"/>
          <w:szCs w:val="22"/>
        </w:rPr>
      </w:pPr>
      <w:r w:rsidRPr="002D2CC8">
        <w:rPr>
          <w:i/>
          <w:strike/>
          <w:sz w:val="22"/>
          <w:szCs w:val="22"/>
        </w:rPr>
        <w:t xml:space="preserve">No more than 20 credits of a postgraduate certificate is failed at the first attempt. </w:t>
      </w:r>
    </w:p>
    <w:p w14:paraId="7624BD0E" w14:textId="77777777" w:rsidR="002D2CC8" w:rsidRPr="002D2CC8" w:rsidRDefault="002D2CC8" w:rsidP="002D2CC8">
      <w:pPr>
        <w:pStyle w:val="NormalWeb"/>
        <w:tabs>
          <w:tab w:val="left" w:pos="539"/>
        </w:tabs>
        <w:spacing w:before="0" w:beforeAutospacing="0" w:after="120" w:afterAutospacing="0"/>
        <w:ind w:left="720"/>
        <w:jc w:val="both"/>
        <w:rPr>
          <w:rFonts w:eastAsia="Calibri"/>
          <w:i/>
          <w:strike/>
          <w:color w:val="000000"/>
          <w:sz w:val="22"/>
          <w:szCs w:val="22"/>
          <w:lang w:eastAsia="en-US"/>
        </w:rPr>
      </w:pPr>
      <w:r w:rsidRPr="002D2CC8">
        <w:rPr>
          <w:rFonts w:eastAsia="Calibri"/>
          <w:i/>
          <w:strike/>
          <w:color w:val="000000"/>
          <w:sz w:val="22"/>
          <w:szCs w:val="22"/>
          <w:lang w:eastAsia="en-US"/>
        </w:rPr>
        <w:t xml:space="preserve">33. </w:t>
      </w:r>
      <w:r w:rsidRPr="002D2CC8">
        <w:rPr>
          <w:rFonts w:eastAsia="Calibri"/>
          <w:i/>
          <w:strike/>
          <w:color w:val="000000"/>
          <w:sz w:val="22"/>
          <w:szCs w:val="22"/>
          <w:lang w:eastAsia="en-US"/>
        </w:rPr>
        <w:tab/>
        <w:t xml:space="preserve">On a postgraduate taught programme the deeming of a first attempt failure on a module as a 'condoned fail' in line with convention V F. 89 does not remove the right to reassessment. If you have one or more modules deemed to be condoned fails, you may still undertake reassessment in those modules either for the purpose of improving your transcript or for the purpose of improving your overall average. </w:t>
      </w:r>
    </w:p>
    <w:p w14:paraId="7A75C116" w14:textId="77777777" w:rsidR="002D2CC8" w:rsidRPr="002D2CC8" w:rsidRDefault="002D2CC8" w:rsidP="002D2CC8">
      <w:pPr>
        <w:pStyle w:val="NormalWeb"/>
        <w:tabs>
          <w:tab w:val="left" w:pos="539"/>
        </w:tabs>
        <w:spacing w:before="0" w:beforeAutospacing="0" w:after="120" w:afterAutospacing="0"/>
        <w:ind w:left="720"/>
        <w:jc w:val="both"/>
        <w:rPr>
          <w:i/>
          <w:strike/>
          <w:sz w:val="22"/>
          <w:szCs w:val="22"/>
        </w:rPr>
      </w:pPr>
      <w:r w:rsidRPr="002D2CC8">
        <w:rPr>
          <w:i/>
          <w:strike/>
          <w:sz w:val="22"/>
          <w:szCs w:val="22"/>
        </w:rPr>
        <w:t>34. A Master’s programme with more than 180 credits may set a higher number of credits that may be resat in its programme regulations, but the proportion of credits available for resit should be in proportion to those on a 180 credit programme.</w:t>
      </w:r>
    </w:p>
    <w:p w14:paraId="127D64B4" w14:textId="77777777" w:rsidR="002D2CC8" w:rsidRPr="002D2CC8" w:rsidRDefault="002D2CC8" w:rsidP="002D2CC8">
      <w:pPr>
        <w:pStyle w:val="NormalWeb"/>
        <w:tabs>
          <w:tab w:val="left" w:pos="539"/>
        </w:tabs>
        <w:spacing w:before="0" w:beforeAutospacing="0" w:after="120" w:afterAutospacing="0"/>
        <w:ind w:left="720"/>
        <w:jc w:val="both"/>
        <w:rPr>
          <w:i/>
          <w:strike/>
          <w:sz w:val="22"/>
          <w:szCs w:val="22"/>
        </w:rPr>
      </w:pPr>
      <w:r w:rsidRPr="002D2CC8">
        <w:rPr>
          <w:i/>
          <w:strike/>
          <w:sz w:val="22"/>
          <w:szCs w:val="22"/>
        </w:rPr>
        <w:t>35.</w:t>
      </w:r>
      <w:r w:rsidRPr="002D2CC8">
        <w:rPr>
          <w:i/>
          <w:strike/>
          <w:sz w:val="22"/>
          <w:szCs w:val="22"/>
        </w:rPr>
        <w:tab/>
        <w:t>If you are a Master’s or Postgraduate Diploma student who fails more than 40 credits, or a Postgraduate Certificate student who fails more than 20 credits, at the first attempt of the taught element of the programme, you will not be permitted to continue  without explicit consent of the Board of Examiners (see also Regulation V F 88 (d)).</w:t>
      </w:r>
    </w:p>
    <w:p w14:paraId="6F8CFCAB" w14:textId="77777777" w:rsidR="002D2CC8" w:rsidRPr="002D2CC8" w:rsidRDefault="002D2CC8" w:rsidP="002D2CC8">
      <w:pPr>
        <w:pStyle w:val="ListParagraph"/>
        <w:jc w:val="both"/>
        <w:rPr>
          <w:rFonts w:ascii="Arial" w:hAnsi="Arial" w:cs="Arial"/>
          <w:i/>
          <w:strike/>
        </w:rPr>
      </w:pPr>
      <w:r w:rsidRPr="002D2CC8">
        <w:rPr>
          <w:rFonts w:ascii="Arial" w:hAnsi="Arial" w:cs="Arial"/>
          <w:i/>
          <w:strike/>
        </w:rPr>
        <w:t>36.   If you are a Postgraduate Diploma student taking further credit to ‘top-up’ a previously awarded Postgraduate Certificate (entry award), you can only be reassessed in 20 credits of the additional 60 credits taken to gain the higher award.</w:t>
      </w:r>
    </w:p>
    <w:p w14:paraId="0EC61D91" w14:textId="77777777" w:rsidR="008D43A0" w:rsidRDefault="008D43A0" w:rsidP="008D43A0">
      <w:pPr>
        <w:pStyle w:val="PlainText"/>
        <w:widowControl w:val="0"/>
        <w:tabs>
          <w:tab w:val="left" w:pos="539"/>
          <w:tab w:val="left" w:pos="720"/>
        </w:tabs>
        <w:spacing w:before="360"/>
        <w:jc w:val="both"/>
        <w:rPr>
          <w:rFonts w:ascii="Arial" w:hAnsi="Arial" w:cs="Arial"/>
          <w:b/>
          <w:sz w:val="22"/>
          <w:szCs w:val="22"/>
          <w:lang w:val="en-GB"/>
        </w:rPr>
      </w:pPr>
      <w:r>
        <w:rPr>
          <w:rFonts w:ascii="Arial" w:hAnsi="Arial" w:cs="Arial"/>
          <w:b/>
          <w:sz w:val="22"/>
          <w:szCs w:val="22"/>
          <w:lang w:val="en-GB"/>
        </w:rPr>
        <w:t xml:space="preserve">K. </w:t>
      </w:r>
      <w:r w:rsidRPr="00734B96">
        <w:rPr>
          <w:rFonts w:ascii="Arial" w:hAnsi="Arial" w:cs="Arial"/>
          <w:b/>
          <w:sz w:val="22"/>
          <w:szCs w:val="22"/>
        </w:rPr>
        <w:t>Resubmission of Dissertation</w:t>
      </w:r>
      <w:r w:rsidRPr="00734B96">
        <w:rPr>
          <w:rFonts w:ascii="Arial" w:hAnsi="Arial" w:cs="Arial"/>
          <w:b/>
          <w:sz w:val="22"/>
          <w:szCs w:val="22"/>
          <w:lang w:val="en-GB"/>
        </w:rPr>
        <w:t xml:space="preserve"> – Postgraduate Taught</w:t>
      </w:r>
    </w:p>
    <w:p w14:paraId="6168F773" w14:textId="77777777" w:rsidR="008D43A0" w:rsidRPr="00961BF9" w:rsidRDefault="008D43A0" w:rsidP="008D43A0">
      <w:pPr>
        <w:pStyle w:val="Header"/>
        <w:tabs>
          <w:tab w:val="clear" w:pos="4513"/>
        </w:tabs>
        <w:spacing w:after="60"/>
        <w:rPr>
          <w:rFonts w:ascii="Arial" w:eastAsiaTheme="minorEastAsia" w:hAnsi="Arial" w:cs="Arial"/>
          <w:sz w:val="22"/>
          <w:szCs w:val="22"/>
        </w:rPr>
      </w:pPr>
    </w:p>
    <w:p w14:paraId="12E9E453" w14:textId="77777777" w:rsidR="008D43A0" w:rsidRPr="00961BF9" w:rsidRDefault="008D43A0" w:rsidP="008D43A0">
      <w:pPr>
        <w:pStyle w:val="PlainText"/>
        <w:widowControl w:val="0"/>
        <w:tabs>
          <w:tab w:val="left" w:pos="539"/>
        </w:tabs>
        <w:jc w:val="both"/>
        <w:rPr>
          <w:rFonts w:ascii="Arial" w:hAnsi="Arial" w:cs="Arial"/>
          <w:sz w:val="22"/>
          <w:szCs w:val="22"/>
        </w:rPr>
      </w:pPr>
      <w:r w:rsidRPr="00961BF9">
        <w:rPr>
          <w:rFonts w:ascii="Arial" w:hAnsi="Arial" w:cs="Arial"/>
          <w:i/>
          <w:sz w:val="22"/>
          <w:szCs w:val="22"/>
          <w:lang w:val="en-GB"/>
        </w:rPr>
        <w:t>42</w:t>
      </w:r>
      <w:r w:rsidRPr="00961BF9">
        <w:rPr>
          <w:rFonts w:ascii="Arial" w:hAnsi="Arial" w:cs="Arial"/>
          <w:i/>
          <w:sz w:val="22"/>
          <w:szCs w:val="22"/>
        </w:rPr>
        <w:t>.</w:t>
      </w:r>
      <w:r w:rsidRPr="00961BF9">
        <w:rPr>
          <w:rFonts w:ascii="Arial" w:hAnsi="Arial" w:cs="Arial"/>
          <w:i/>
          <w:sz w:val="22"/>
          <w:szCs w:val="22"/>
        </w:rPr>
        <w:tab/>
      </w:r>
      <w:r w:rsidRPr="00961BF9">
        <w:rPr>
          <w:rFonts w:ascii="Arial" w:hAnsi="Arial" w:cs="Arial"/>
          <w:i/>
          <w:sz w:val="22"/>
          <w:szCs w:val="22"/>
          <w:lang w:val="en-GB"/>
        </w:rPr>
        <w:t>As a</w:t>
      </w:r>
      <w:r w:rsidRPr="00961BF9">
        <w:rPr>
          <w:rFonts w:ascii="Arial" w:hAnsi="Arial" w:cs="Arial"/>
          <w:i/>
          <w:sz w:val="22"/>
          <w:szCs w:val="22"/>
        </w:rPr>
        <w:t xml:space="preserve"> Master</w:t>
      </w:r>
      <w:r w:rsidRPr="00961BF9">
        <w:rPr>
          <w:rFonts w:ascii="Arial" w:hAnsi="Arial" w:cs="Arial"/>
          <w:i/>
          <w:sz w:val="22"/>
          <w:szCs w:val="22"/>
          <w:lang w:val="en-GB"/>
        </w:rPr>
        <w:t>’</w:t>
      </w:r>
      <w:r w:rsidRPr="00961BF9">
        <w:rPr>
          <w:rFonts w:ascii="Arial" w:hAnsi="Arial" w:cs="Arial"/>
          <w:i/>
          <w:sz w:val="22"/>
          <w:szCs w:val="22"/>
        </w:rPr>
        <w:t>s student</w:t>
      </w:r>
      <w:r w:rsidRPr="00961BF9">
        <w:rPr>
          <w:rFonts w:ascii="Arial" w:hAnsi="Arial" w:cs="Arial"/>
          <w:i/>
          <w:sz w:val="22"/>
          <w:szCs w:val="22"/>
          <w:lang w:val="en-GB"/>
        </w:rPr>
        <w:t>,</w:t>
      </w:r>
      <w:r w:rsidRPr="00961BF9">
        <w:rPr>
          <w:rFonts w:ascii="Arial" w:hAnsi="Arial" w:cs="Arial"/>
          <w:i/>
          <w:sz w:val="22"/>
          <w:szCs w:val="22"/>
        </w:rPr>
        <w:t xml:space="preserve"> </w:t>
      </w:r>
      <w:r w:rsidRPr="00961BF9">
        <w:rPr>
          <w:rFonts w:ascii="Arial" w:hAnsi="Arial" w:cs="Arial"/>
          <w:i/>
          <w:sz w:val="22"/>
          <w:szCs w:val="22"/>
          <w:lang w:val="en-GB"/>
        </w:rPr>
        <w:t>you are entitled</w:t>
      </w:r>
      <w:r w:rsidRPr="00961BF9">
        <w:rPr>
          <w:rFonts w:ascii="Arial" w:hAnsi="Arial" w:cs="Arial"/>
          <w:i/>
          <w:sz w:val="22"/>
          <w:szCs w:val="22"/>
        </w:rPr>
        <w:t xml:space="preserve"> to one resubmission of </w:t>
      </w:r>
      <w:r w:rsidRPr="00961BF9">
        <w:rPr>
          <w:rFonts w:ascii="Arial" w:hAnsi="Arial" w:cs="Arial"/>
          <w:i/>
          <w:sz w:val="22"/>
          <w:szCs w:val="22"/>
          <w:lang w:val="en-GB"/>
        </w:rPr>
        <w:t xml:space="preserve">your </w:t>
      </w:r>
      <w:r w:rsidRPr="00961BF9">
        <w:rPr>
          <w:rFonts w:ascii="Arial" w:hAnsi="Arial" w:cs="Arial"/>
          <w:i/>
          <w:sz w:val="22"/>
          <w:szCs w:val="22"/>
        </w:rPr>
        <w:t xml:space="preserve">dissertation provided </w:t>
      </w:r>
      <w:r w:rsidRPr="00961BF9">
        <w:rPr>
          <w:rFonts w:ascii="Arial" w:hAnsi="Arial" w:cs="Arial"/>
          <w:i/>
          <w:sz w:val="22"/>
          <w:szCs w:val="22"/>
          <w:lang w:val="en-GB"/>
        </w:rPr>
        <w:t>you</w:t>
      </w:r>
      <w:r w:rsidRPr="00961BF9">
        <w:rPr>
          <w:rFonts w:ascii="Arial" w:hAnsi="Arial" w:cs="Arial"/>
          <w:i/>
          <w:sz w:val="22"/>
          <w:szCs w:val="22"/>
        </w:rPr>
        <w:t xml:space="preserve"> have failed no more than 40 credits of the taught element of the programme at the first attempt.  </w:t>
      </w:r>
      <w:r w:rsidRPr="00961BF9">
        <w:rPr>
          <w:rFonts w:ascii="Arial" w:hAnsi="Arial" w:cs="Arial"/>
          <w:i/>
          <w:sz w:val="22"/>
          <w:szCs w:val="22"/>
          <w:lang w:val="en-GB"/>
        </w:rPr>
        <w:t xml:space="preserve">If you </w:t>
      </w:r>
      <w:r w:rsidRPr="00961BF9">
        <w:rPr>
          <w:rFonts w:ascii="Arial" w:hAnsi="Arial" w:cs="Arial"/>
          <w:i/>
          <w:sz w:val="22"/>
          <w:szCs w:val="22"/>
        </w:rPr>
        <w:t>fail more than 40 credits of the taught element of the programme at the first attempt</w:t>
      </w:r>
      <w:r w:rsidRPr="00961BF9">
        <w:rPr>
          <w:rFonts w:ascii="Arial" w:hAnsi="Arial" w:cs="Arial"/>
          <w:i/>
          <w:sz w:val="22"/>
          <w:szCs w:val="22"/>
          <w:lang w:val="en-GB"/>
        </w:rPr>
        <w:t>, you</w:t>
      </w:r>
      <w:r w:rsidRPr="00961BF9">
        <w:rPr>
          <w:rFonts w:ascii="Arial" w:hAnsi="Arial" w:cs="Arial"/>
          <w:i/>
          <w:sz w:val="22"/>
          <w:szCs w:val="22"/>
        </w:rPr>
        <w:t xml:space="preserve"> will not normally be permitted to resubmit </w:t>
      </w:r>
      <w:r w:rsidRPr="00961BF9">
        <w:rPr>
          <w:rFonts w:ascii="Arial" w:hAnsi="Arial" w:cs="Arial"/>
          <w:i/>
          <w:sz w:val="22"/>
          <w:szCs w:val="22"/>
          <w:lang w:val="en-GB"/>
        </w:rPr>
        <w:t>your</w:t>
      </w:r>
      <w:r w:rsidRPr="00961BF9">
        <w:rPr>
          <w:rFonts w:ascii="Arial" w:hAnsi="Arial" w:cs="Arial"/>
          <w:i/>
          <w:sz w:val="22"/>
          <w:szCs w:val="22"/>
        </w:rPr>
        <w:t xml:space="preserve"> dissertation without </w:t>
      </w:r>
      <w:r w:rsidRPr="00961BF9">
        <w:rPr>
          <w:rFonts w:ascii="Arial" w:hAnsi="Arial" w:cs="Arial"/>
          <w:i/>
          <w:sz w:val="22"/>
          <w:szCs w:val="22"/>
          <w:lang w:val="en-GB"/>
        </w:rPr>
        <w:t>explicit agreement of the</w:t>
      </w:r>
      <w:r w:rsidRPr="00961BF9">
        <w:rPr>
          <w:rFonts w:ascii="Arial" w:hAnsi="Arial" w:cs="Arial"/>
          <w:i/>
          <w:sz w:val="22"/>
          <w:szCs w:val="22"/>
        </w:rPr>
        <w:t xml:space="preserve"> </w:t>
      </w:r>
      <w:r w:rsidRPr="00961BF9">
        <w:rPr>
          <w:rFonts w:ascii="Arial" w:hAnsi="Arial" w:cs="Arial"/>
          <w:i/>
          <w:sz w:val="22"/>
          <w:szCs w:val="22"/>
          <w:lang w:val="en-GB"/>
        </w:rPr>
        <w:t>B</w:t>
      </w:r>
      <w:r w:rsidRPr="00961BF9">
        <w:rPr>
          <w:rFonts w:ascii="Arial" w:hAnsi="Arial" w:cs="Arial"/>
          <w:i/>
          <w:sz w:val="22"/>
          <w:szCs w:val="22"/>
        </w:rPr>
        <w:t xml:space="preserve">oard of </w:t>
      </w:r>
      <w:r w:rsidRPr="00961BF9">
        <w:rPr>
          <w:rFonts w:ascii="Arial" w:hAnsi="Arial" w:cs="Arial"/>
          <w:i/>
          <w:sz w:val="22"/>
          <w:szCs w:val="22"/>
          <w:lang w:val="en-GB"/>
        </w:rPr>
        <w:t>E</w:t>
      </w:r>
      <w:r w:rsidR="002D2CC8" w:rsidRPr="00961BF9">
        <w:rPr>
          <w:rFonts w:ascii="Arial" w:hAnsi="Arial" w:cs="Arial"/>
          <w:i/>
          <w:sz w:val="22"/>
          <w:szCs w:val="22"/>
        </w:rPr>
        <w:t>xaminers</w:t>
      </w:r>
      <w:r w:rsidRPr="00961BF9">
        <w:rPr>
          <w:rFonts w:ascii="Arial" w:hAnsi="Arial" w:cs="Arial"/>
          <w:i/>
          <w:sz w:val="22"/>
          <w:szCs w:val="22"/>
        </w:rPr>
        <w:t xml:space="preserve">. Resubmission should be within a defined period agreed by the </w:t>
      </w:r>
      <w:r w:rsidRPr="00961BF9">
        <w:rPr>
          <w:rFonts w:ascii="Arial" w:hAnsi="Arial" w:cs="Arial"/>
          <w:i/>
          <w:sz w:val="22"/>
          <w:szCs w:val="22"/>
          <w:lang w:val="en-GB"/>
        </w:rPr>
        <w:t>B</w:t>
      </w:r>
      <w:r w:rsidRPr="00961BF9">
        <w:rPr>
          <w:rFonts w:ascii="Arial" w:hAnsi="Arial" w:cs="Arial"/>
          <w:i/>
          <w:sz w:val="22"/>
          <w:szCs w:val="22"/>
        </w:rPr>
        <w:t xml:space="preserve">oard of </w:t>
      </w:r>
      <w:r w:rsidRPr="00961BF9">
        <w:rPr>
          <w:rFonts w:ascii="Arial" w:hAnsi="Arial" w:cs="Arial"/>
          <w:i/>
          <w:sz w:val="22"/>
          <w:szCs w:val="22"/>
          <w:lang w:val="en-GB"/>
        </w:rPr>
        <w:t>E</w:t>
      </w:r>
      <w:r w:rsidRPr="00961BF9">
        <w:rPr>
          <w:rFonts w:ascii="Arial" w:hAnsi="Arial" w:cs="Arial"/>
          <w:i/>
          <w:sz w:val="22"/>
          <w:szCs w:val="22"/>
        </w:rPr>
        <w:t xml:space="preserve">xaminers, normally within </w:t>
      </w:r>
      <w:r w:rsidRPr="00961BF9">
        <w:rPr>
          <w:rFonts w:ascii="Arial" w:hAnsi="Arial" w:cs="Arial"/>
          <w:i/>
          <w:sz w:val="22"/>
          <w:szCs w:val="22"/>
          <w:lang w:val="en-GB"/>
        </w:rPr>
        <w:t>three</w:t>
      </w:r>
      <w:r w:rsidRPr="00961BF9">
        <w:rPr>
          <w:rFonts w:ascii="Arial" w:hAnsi="Arial" w:cs="Arial"/>
          <w:i/>
          <w:sz w:val="22"/>
          <w:szCs w:val="22"/>
        </w:rPr>
        <w:t xml:space="preserve"> months of the </w:t>
      </w:r>
      <w:r w:rsidRPr="00961BF9">
        <w:rPr>
          <w:rFonts w:ascii="Arial" w:hAnsi="Arial" w:cs="Arial"/>
          <w:i/>
          <w:sz w:val="22"/>
          <w:szCs w:val="22"/>
          <w:lang w:val="en-GB"/>
        </w:rPr>
        <w:t>B</w:t>
      </w:r>
      <w:r w:rsidRPr="00961BF9">
        <w:rPr>
          <w:rFonts w:ascii="Arial" w:hAnsi="Arial" w:cs="Arial"/>
          <w:i/>
          <w:sz w:val="22"/>
          <w:szCs w:val="22"/>
        </w:rPr>
        <w:t xml:space="preserve">oard of </w:t>
      </w:r>
      <w:r w:rsidRPr="00961BF9">
        <w:rPr>
          <w:rFonts w:ascii="Arial" w:hAnsi="Arial" w:cs="Arial"/>
          <w:i/>
          <w:sz w:val="22"/>
          <w:szCs w:val="22"/>
          <w:lang w:val="en-GB"/>
        </w:rPr>
        <w:t>E</w:t>
      </w:r>
      <w:r w:rsidRPr="00961BF9">
        <w:rPr>
          <w:rFonts w:ascii="Arial" w:hAnsi="Arial" w:cs="Arial"/>
          <w:i/>
          <w:sz w:val="22"/>
          <w:szCs w:val="22"/>
        </w:rPr>
        <w:t>xaminers’ decision</w:t>
      </w:r>
      <w:r w:rsidRPr="00961BF9">
        <w:rPr>
          <w:rFonts w:ascii="Arial" w:hAnsi="Arial" w:cs="Arial"/>
          <w:sz w:val="22"/>
          <w:szCs w:val="22"/>
        </w:rPr>
        <w:t xml:space="preserve">. </w:t>
      </w:r>
    </w:p>
    <w:p w14:paraId="31E90D0F" w14:textId="77777777" w:rsidR="00DE22CF" w:rsidRDefault="00DE22CF" w:rsidP="009D7277">
      <w:pPr>
        <w:tabs>
          <w:tab w:val="left" w:pos="539"/>
        </w:tabs>
        <w:autoSpaceDE w:val="0"/>
        <w:autoSpaceDN w:val="0"/>
        <w:adjustRightInd w:val="0"/>
        <w:spacing w:after="120"/>
        <w:jc w:val="both"/>
        <w:rPr>
          <w:rFonts w:ascii="Arial" w:hAnsi="Arial" w:cs="Arial"/>
          <w:bCs/>
        </w:rPr>
      </w:pPr>
    </w:p>
    <w:p w14:paraId="54A6C82C" w14:textId="77777777" w:rsidR="00DE22CF" w:rsidRPr="00CA6D24" w:rsidRDefault="00DE22CF" w:rsidP="009D7277">
      <w:pPr>
        <w:tabs>
          <w:tab w:val="left" w:pos="539"/>
        </w:tabs>
        <w:autoSpaceDE w:val="0"/>
        <w:autoSpaceDN w:val="0"/>
        <w:adjustRightInd w:val="0"/>
        <w:spacing w:after="120"/>
        <w:jc w:val="both"/>
        <w:rPr>
          <w:rFonts w:ascii="Arial" w:hAnsi="Arial" w:cs="Arial"/>
          <w:b/>
          <w:bCs/>
          <w:u w:val="single"/>
        </w:rPr>
      </w:pPr>
      <w:r w:rsidRPr="00CA6D24">
        <w:rPr>
          <w:rFonts w:ascii="Arial" w:hAnsi="Arial" w:cs="Arial"/>
          <w:b/>
          <w:bCs/>
          <w:u w:val="single"/>
        </w:rPr>
        <w:t>Additionally Senate has approved the following:</w:t>
      </w:r>
    </w:p>
    <w:p w14:paraId="1D5A2404" w14:textId="77777777" w:rsidR="008D43A0" w:rsidRDefault="00601874" w:rsidP="008D43A0">
      <w:pPr>
        <w:tabs>
          <w:tab w:val="left" w:pos="539"/>
        </w:tabs>
        <w:autoSpaceDE w:val="0"/>
        <w:autoSpaceDN w:val="0"/>
        <w:adjustRightInd w:val="0"/>
        <w:spacing w:after="120"/>
        <w:ind w:left="539" w:hanging="539"/>
        <w:jc w:val="both"/>
        <w:rPr>
          <w:rFonts w:ascii="Arial" w:hAnsi="Arial" w:cs="Arial"/>
          <w:b/>
          <w:sz w:val="24"/>
          <w:szCs w:val="24"/>
        </w:rPr>
      </w:pPr>
      <w:r>
        <w:rPr>
          <w:rFonts w:ascii="Arial" w:hAnsi="Arial" w:cs="Arial"/>
          <w:b/>
          <w:sz w:val="24"/>
          <w:szCs w:val="24"/>
        </w:rPr>
        <w:t>V</w:t>
      </w:r>
      <w:r w:rsidR="002D2CC8">
        <w:rPr>
          <w:rFonts w:ascii="Arial" w:hAnsi="Arial" w:cs="Arial"/>
          <w:b/>
          <w:sz w:val="24"/>
          <w:szCs w:val="24"/>
        </w:rPr>
        <w:t>I</w:t>
      </w:r>
      <w:r w:rsidR="00486882">
        <w:rPr>
          <w:rFonts w:ascii="Arial" w:hAnsi="Arial" w:cs="Arial"/>
          <w:b/>
          <w:sz w:val="24"/>
          <w:szCs w:val="24"/>
        </w:rPr>
        <w:tab/>
      </w:r>
      <w:r w:rsidR="002D2CC8">
        <w:rPr>
          <w:rFonts w:ascii="Arial" w:hAnsi="Arial" w:cs="Arial"/>
          <w:b/>
          <w:sz w:val="24"/>
          <w:szCs w:val="24"/>
        </w:rPr>
        <w:t>RULES FOR BOARDS OF EXAMINERS</w:t>
      </w:r>
    </w:p>
    <w:p w14:paraId="262473BD" w14:textId="77777777" w:rsidR="009D7277" w:rsidRPr="002D2CC8" w:rsidRDefault="002D2CC8" w:rsidP="009D7277">
      <w:pPr>
        <w:tabs>
          <w:tab w:val="left" w:pos="539"/>
        </w:tabs>
        <w:autoSpaceDE w:val="0"/>
        <w:autoSpaceDN w:val="0"/>
        <w:adjustRightInd w:val="0"/>
        <w:spacing w:after="120"/>
        <w:ind w:left="567"/>
        <w:jc w:val="both"/>
        <w:rPr>
          <w:rFonts w:ascii="Arial" w:hAnsi="Arial" w:cs="Arial"/>
          <w:b/>
        </w:rPr>
      </w:pPr>
      <w:r w:rsidRPr="002D2CC8">
        <w:rPr>
          <w:rFonts w:ascii="Arial" w:hAnsi="Arial" w:cs="Arial"/>
          <w:b/>
        </w:rPr>
        <w:t>Personal Extenuating Circumstances (PEC) Committee</w:t>
      </w:r>
    </w:p>
    <w:p w14:paraId="5F78DBAC" w14:textId="77777777" w:rsidR="002D2CC8" w:rsidRPr="002D2CC8" w:rsidRDefault="002D2CC8" w:rsidP="002D2CC8">
      <w:pPr>
        <w:spacing w:before="120" w:after="120" w:line="240" w:lineRule="auto"/>
        <w:ind w:left="567"/>
        <w:rPr>
          <w:rFonts w:ascii="Arial" w:hAnsi="Arial" w:cs="Arial"/>
        </w:rPr>
      </w:pPr>
      <w:r w:rsidRPr="002D2CC8">
        <w:rPr>
          <w:rFonts w:ascii="Arial" w:hAnsi="Arial" w:cs="Arial"/>
        </w:rPr>
        <w:t xml:space="preserve">In addition to the Safety Nets outlined above, it is </w:t>
      </w:r>
      <w:r w:rsidR="00961BF9">
        <w:rPr>
          <w:rFonts w:ascii="Arial" w:hAnsi="Arial" w:cs="Arial"/>
        </w:rPr>
        <w:t>agreed</w:t>
      </w:r>
      <w:r w:rsidRPr="002D2CC8">
        <w:rPr>
          <w:rFonts w:ascii="Arial" w:hAnsi="Arial" w:cs="Arial"/>
        </w:rPr>
        <w:t xml:space="preserve"> that the University take the following actions as additional ways to help mitigate the impact of Covid-19 on students:</w:t>
      </w:r>
    </w:p>
    <w:p w14:paraId="3A90304C" w14:textId="77777777" w:rsidR="002D2CC8" w:rsidRPr="002D2CC8" w:rsidRDefault="002D2CC8" w:rsidP="002D2CC8">
      <w:pPr>
        <w:pStyle w:val="ListParagraph"/>
        <w:numPr>
          <w:ilvl w:val="0"/>
          <w:numId w:val="26"/>
        </w:numPr>
        <w:spacing w:before="120" w:after="120" w:line="240" w:lineRule="auto"/>
        <w:ind w:left="993" w:hanging="426"/>
        <w:contextualSpacing w:val="0"/>
        <w:rPr>
          <w:rFonts w:ascii="Arial" w:hAnsi="Arial" w:cs="Arial"/>
        </w:rPr>
      </w:pPr>
      <w:r w:rsidRPr="002D2CC8">
        <w:rPr>
          <w:rFonts w:ascii="Arial" w:hAnsi="Arial" w:cs="Arial"/>
        </w:rPr>
        <w:t xml:space="preserve">Allow all taught students the opportunity to defer their first attempts at assessment due for Semester 2 2019-20 to the next normal assessment period (August 2020 resit period) without the need to provide any supporting evidence, or for </w:t>
      </w:r>
      <w:r>
        <w:rPr>
          <w:rFonts w:ascii="Arial" w:hAnsi="Arial" w:cs="Arial"/>
        </w:rPr>
        <w:t xml:space="preserve">PEC </w:t>
      </w:r>
      <w:r w:rsidRPr="002D2CC8">
        <w:rPr>
          <w:rFonts w:ascii="Arial" w:hAnsi="Arial" w:cs="Arial"/>
        </w:rPr>
        <w:t>approval.  All requests will be automatically approved and progressed</w:t>
      </w:r>
      <w:r>
        <w:rPr>
          <w:rFonts w:ascii="Arial" w:hAnsi="Arial" w:cs="Arial"/>
        </w:rPr>
        <w:t>.</w:t>
      </w:r>
      <w:r w:rsidRPr="002D2CC8">
        <w:rPr>
          <w:rFonts w:ascii="Arial" w:hAnsi="Arial" w:cs="Arial"/>
        </w:rPr>
        <w:t xml:space="preserve"> </w:t>
      </w:r>
    </w:p>
    <w:p w14:paraId="4899B325" w14:textId="77777777" w:rsidR="002D2CC8" w:rsidRPr="002D2CC8" w:rsidRDefault="002D2CC8" w:rsidP="002D2CC8">
      <w:pPr>
        <w:pStyle w:val="ListParagraph"/>
        <w:numPr>
          <w:ilvl w:val="0"/>
          <w:numId w:val="26"/>
        </w:numPr>
        <w:spacing w:before="120" w:after="120" w:line="240" w:lineRule="auto"/>
        <w:ind w:left="993" w:hanging="426"/>
        <w:contextualSpacing w:val="0"/>
        <w:rPr>
          <w:rFonts w:ascii="Arial" w:hAnsi="Arial" w:cs="Arial"/>
        </w:rPr>
      </w:pPr>
      <w:r w:rsidRPr="002D2CC8">
        <w:rPr>
          <w:rFonts w:ascii="Arial" w:hAnsi="Arial" w:cs="Arial"/>
        </w:rPr>
        <w:t>Operate a simplified version of the Personal Extenuating Circumstances (PEC) form/process, with no requirement for the submission of supporting evidence, to allow students to identify personal circumstances relating to them that have affected their academic performance.</w:t>
      </w:r>
    </w:p>
    <w:p w14:paraId="4B7A5C9F" w14:textId="77777777" w:rsidR="002D2CC8" w:rsidRPr="002D2CC8" w:rsidRDefault="002D2CC8" w:rsidP="002D2CC8">
      <w:pPr>
        <w:pStyle w:val="ListParagraph"/>
        <w:numPr>
          <w:ilvl w:val="0"/>
          <w:numId w:val="26"/>
        </w:numPr>
        <w:spacing w:before="120" w:after="120" w:line="240" w:lineRule="auto"/>
        <w:ind w:left="993" w:hanging="426"/>
        <w:contextualSpacing w:val="0"/>
        <w:rPr>
          <w:rFonts w:ascii="Arial" w:hAnsi="Arial" w:cs="Arial"/>
        </w:rPr>
      </w:pPr>
      <w:r w:rsidRPr="002D2CC8">
        <w:rPr>
          <w:rFonts w:ascii="Arial" w:hAnsi="Arial" w:cs="Arial"/>
        </w:rPr>
        <w:t xml:space="preserve">Introduce </w:t>
      </w:r>
      <w:r w:rsidR="00961BF9">
        <w:rPr>
          <w:rFonts w:ascii="Arial" w:hAnsi="Arial" w:cs="Arial"/>
        </w:rPr>
        <w:t>a Covid-19 Impact Form</w:t>
      </w:r>
      <w:r w:rsidRPr="002D2CC8">
        <w:rPr>
          <w:rFonts w:ascii="Arial" w:hAnsi="Arial" w:cs="Arial"/>
        </w:rPr>
        <w:t>, to allow students to flag specific situations where there have been issues with the delivery of teaching</w:t>
      </w:r>
      <w:r w:rsidR="000F6B60">
        <w:rPr>
          <w:rFonts w:ascii="Arial" w:hAnsi="Arial" w:cs="Arial"/>
        </w:rPr>
        <w:t xml:space="preserve"> or assessments,</w:t>
      </w:r>
      <w:r w:rsidRPr="002D2CC8">
        <w:rPr>
          <w:rFonts w:ascii="Arial" w:hAnsi="Arial" w:cs="Arial"/>
        </w:rPr>
        <w:t xml:space="preserve"> </w:t>
      </w:r>
      <w:r w:rsidR="000F6B60">
        <w:rPr>
          <w:rFonts w:ascii="Arial" w:hAnsi="Arial" w:cs="Arial"/>
        </w:rPr>
        <w:t xml:space="preserve">for all students on the module or for a subset of students within a module. </w:t>
      </w:r>
      <w:r w:rsidRPr="002D2CC8">
        <w:rPr>
          <w:rFonts w:ascii="Arial" w:hAnsi="Arial" w:cs="Arial"/>
        </w:rPr>
        <w:t>.</w:t>
      </w:r>
    </w:p>
    <w:p w14:paraId="304012DC" w14:textId="4D765B39" w:rsidR="00735824" w:rsidRDefault="00735824" w:rsidP="009230BA">
      <w:pPr>
        <w:spacing w:after="0"/>
        <w:ind w:left="175" w:hanging="10"/>
        <w:rPr>
          <w:rFonts w:ascii="Arial" w:hAnsi="Arial" w:cs="Arial"/>
          <w:b/>
          <w:sz w:val="20"/>
          <w:szCs w:val="20"/>
        </w:rPr>
      </w:pPr>
    </w:p>
    <w:p w14:paraId="509672CC" w14:textId="4861E74F" w:rsidR="000015C7" w:rsidRPr="00194A40" w:rsidRDefault="000015C7" w:rsidP="000015C7">
      <w:pPr>
        <w:tabs>
          <w:tab w:val="left" w:pos="539"/>
        </w:tabs>
        <w:autoSpaceDE w:val="0"/>
        <w:autoSpaceDN w:val="0"/>
        <w:adjustRightInd w:val="0"/>
        <w:spacing w:after="120"/>
        <w:jc w:val="both"/>
        <w:rPr>
          <w:rFonts w:ascii="Arial" w:hAnsi="Arial" w:cs="Arial"/>
          <w:b/>
          <w:bCs/>
          <w:sz w:val="24"/>
          <w:szCs w:val="24"/>
          <w:u w:val="single"/>
        </w:rPr>
      </w:pPr>
      <w:r w:rsidRPr="00194A40">
        <w:rPr>
          <w:rFonts w:ascii="Arial" w:hAnsi="Arial" w:cs="Arial"/>
          <w:b/>
          <w:bCs/>
          <w:sz w:val="24"/>
          <w:szCs w:val="24"/>
          <w:u w:val="single"/>
        </w:rPr>
        <w:t>Research Degree Programme</w:t>
      </w:r>
      <w:r w:rsidR="00194A40">
        <w:rPr>
          <w:rFonts w:ascii="Arial" w:hAnsi="Arial" w:cs="Arial"/>
          <w:b/>
          <w:bCs/>
          <w:sz w:val="24"/>
          <w:szCs w:val="24"/>
          <w:u w:val="single"/>
        </w:rPr>
        <w:t>s</w:t>
      </w:r>
    </w:p>
    <w:p w14:paraId="6A049934" w14:textId="12DB88EA" w:rsidR="000015C7" w:rsidRPr="00FC0A18" w:rsidRDefault="000015C7" w:rsidP="000015C7">
      <w:pPr>
        <w:pStyle w:val="Header"/>
        <w:tabs>
          <w:tab w:val="clear" w:pos="4513"/>
        </w:tabs>
        <w:spacing w:after="160"/>
        <w:rPr>
          <w:rFonts w:ascii="Arial" w:hAnsi="Arial" w:cs="Arial"/>
          <w:b/>
          <w:bCs/>
          <w:sz w:val="24"/>
        </w:rPr>
      </w:pPr>
      <w:r w:rsidRPr="00FC0A18">
        <w:rPr>
          <w:rFonts w:ascii="Arial" w:hAnsi="Arial" w:cs="Arial"/>
          <w:b/>
          <w:iCs/>
          <w:sz w:val="24"/>
        </w:rPr>
        <w:t xml:space="preserve">The following are specific changes of principle to note </w:t>
      </w:r>
      <w:r w:rsidRPr="00FC0A18">
        <w:rPr>
          <w:rFonts w:ascii="Arial" w:eastAsia="Arial" w:hAnsi="Arial" w:cs="Arial"/>
          <w:b/>
          <w:sz w:val="24"/>
        </w:rPr>
        <w:t xml:space="preserve">as a result of the Covid-19 Emergency Situation and have been approved by </w:t>
      </w:r>
      <w:r w:rsidR="005A3C8E" w:rsidRPr="00FC0A18">
        <w:rPr>
          <w:rFonts w:ascii="Arial" w:eastAsia="Arial" w:hAnsi="Arial" w:cs="Arial"/>
          <w:b/>
          <w:sz w:val="24"/>
        </w:rPr>
        <w:t>chairs action on behalf of UEC</w:t>
      </w:r>
      <w:r w:rsidRPr="00FC0A18">
        <w:rPr>
          <w:rFonts w:ascii="Arial" w:hAnsi="Arial" w:cs="Arial"/>
          <w:b/>
          <w:iCs/>
          <w:sz w:val="24"/>
        </w:rPr>
        <w:t>:-</w:t>
      </w:r>
    </w:p>
    <w:p w14:paraId="2A21B409" w14:textId="71AE851D" w:rsidR="000015C7" w:rsidRDefault="000015C7" w:rsidP="00194A40">
      <w:pPr>
        <w:spacing w:after="0"/>
        <w:rPr>
          <w:rFonts w:ascii="Arial" w:hAnsi="Arial" w:cs="Arial"/>
          <w:b/>
          <w:sz w:val="20"/>
          <w:szCs w:val="20"/>
        </w:rPr>
      </w:pPr>
    </w:p>
    <w:p w14:paraId="4F35AADC" w14:textId="40191997" w:rsidR="00194A40" w:rsidRPr="00194A40" w:rsidRDefault="00194A40" w:rsidP="00194A40">
      <w:pPr>
        <w:spacing w:after="0"/>
        <w:rPr>
          <w:rFonts w:ascii="Arial" w:hAnsi="Arial" w:cs="Arial"/>
          <w:b/>
          <w:sz w:val="24"/>
          <w:szCs w:val="24"/>
        </w:rPr>
      </w:pPr>
      <w:r w:rsidRPr="00194A40">
        <w:rPr>
          <w:rFonts w:ascii="Arial" w:hAnsi="Arial" w:cs="Arial"/>
          <w:b/>
          <w:sz w:val="24"/>
          <w:szCs w:val="24"/>
        </w:rPr>
        <w:t>Research Degree Regulations</w:t>
      </w:r>
    </w:p>
    <w:p w14:paraId="104CE9B5" w14:textId="77777777" w:rsidR="00194A40" w:rsidRDefault="00194A40" w:rsidP="009230BA">
      <w:pPr>
        <w:spacing w:after="0"/>
        <w:ind w:left="175" w:hanging="10"/>
        <w:rPr>
          <w:rFonts w:ascii="Arial" w:hAnsi="Arial" w:cs="Arial"/>
          <w:b/>
          <w:sz w:val="20"/>
          <w:szCs w:val="20"/>
        </w:rPr>
      </w:pPr>
    </w:p>
    <w:p w14:paraId="5A7C2677" w14:textId="7222FDB0" w:rsidR="000015C7" w:rsidRPr="00194A40" w:rsidRDefault="000015C7" w:rsidP="00194A40">
      <w:pPr>
        <w:tabs>
          <w:tab w:val="left" w:pos="567"/>
        </w:tabs>
        <w:autoSpaceDE w:val="0"/>
        <w:autoSpaceDN w:val="0"/>
        <w:adjustRightInd w:val="0"/>
        <w:spacing w:after="120"/>
        <w:ind w:left="539" w:hanging="539"/>
        <w:rPr>
          <w:rFonts w:ascii="Arial" w:hAnsi="Arial" w:cs="Arial"/>
          <w:b/>
          <w:sz w:val="24"/>
          <w:szCs w:val="24"/>
        </w:rPr>
      </w:pPr>
      <w:r w:rsidRPr="00194A40">
        <w:rPr>
          <w:rFonts w:ascii="Arial" w:hAnsi="Arial" w:cs="Arial"/>
          <w:b/>
          <w:sz w:val="24"/>
          <w:szCs w:val="24"/>
        </w:rPr>
        <w:t>VIII</w:t>
      </w:r>
      <w:r w:rsidR="00194A40">
        <w:rPr>
          <w:rFonts w:ascii="Arial" w:hAnsi="Arial" w:cs="Arial"/>
          <w:b/>
          <w:sz w:val="24"/>
          <w:szCs w:val="24"/>
        </w:rPr>
        <w:tab/>
      </w:r>
      <w:r w:rsidRPr="00194A40">
        <w:rPr>
          <w:rFonts w:ascii="Arial" w:hAnsi="Arial" w:cs="Arial"/>
          <w:b/>
          <w:sz w:val="24"/>
          <w:szCs w:val="24"/>
        </w:rPr>
        <w:t>MASTER OF PHILOSOPHY PROGRESS REGULATIONS</w:t>
      </w:r>
      <w:r w:rsidR="00A37F84">
        <w:rPr>
          <w:rFonts w:ascii="Arial" w:hAnsi="Arial" w:cs="Arial"/>
          <w:b/>
          <w:sz w:val="24"/>
          <w:szCs w:val="24"/>
        </w:rPr>
        <w:t>: Re</w:t>
      </w:r>
      <w:r w:rsidRPr="00194A40">
        <w:rPr>
          <w:rFonts w:ascii="Arial" w:hAnsi="Arial" w:cs="Arial"/>
          <w:b/>
          <w:sz w:val="24"/>
          <w:szCs w:val="24"/>
        </w:rPr>
        <w:t>gulations 29 - 31</w:t>
      </w:r>
    </w:p>
    <w:p w14:paraId="2CC75EEA" w14:textId="67817DFC" w:rsidR="000015C7" w:rsidRPr="00194A40" w:rsidRDefault="000015C7" w:rsidP="00194A40">
      <w:pPr>
        <w:tabs>
          <w:tab w:val="left" w:pos="539"/>
        </w:tabs>
        <w:autoSpaceDE w:val="0"/>
        <w:autoSpaceDN w:val="0"/>
        <w:adjustRightInd w:val="0"/>
        <w:spacing w:after="120"/>
        <w:ind w:left="539" w:hanging="539"/>
        <w:rPr>
          <w:rFonts w:ascii="Arial" w:hAnsi="Arial" w:cs="Arial"/>
          <w:b/>
          <w:sz w:val="24"/>
          <w:szCs w:val="24"/>
        </w:rPr>
      </w:pPr>
      <w:r w:rsidRPr="00194A40">
        <w:rPr>
          <w:rFonts w:ascii="Arial" w:hAnsi="Arial" w:cs="Arial"/>
          <w:b/>
          <w:sz w:val="24"/>
          <w:szCs w:val="24"/>
        </w:rPr>
        <w:t xml:space="preserve">X </w:t>
      </w:r>
      <w:r w:rsidR="00194A40">
        <w:rPr>
          <w:rFonts w:ascii="Arial" w:hAnsi="Arial" w:cs="Arial"/>
          <w:b/>
          <w:sz w:val="24"/>
          <w:szCs w:val="24"/>
        </w:rPr>
        <w:tab/>
      </w:r>
      <w:r w:rsidRPr="00194A40">
        <w:rPr>
          <w:rFonts w:ascii="Arial" w:hAnsi="Arial" w:cs="Arial"/>
          <w:b/>
          <w:sz w:val="24"/>
          <w:szCs w:val="24"/>
        </w:rPr>
        <w:t>DOCTOR OF PHILOSOPHY PROGRESS REGULATIONS</w:t>
      </w:r>
      <w:r w:rsidR="00A37F84">
        <w:rPr>
          <w:rFonts w:ascii="Arial" w:hAnsi="Arial" w:cs="Arial"/>
          <w:b/>
          <w:sz w:val="24"/>
          <w:szCs w:val="24"/>
        </w:rPr>
        <w:t xml:space="preserve">: </w:t>
      </w:r>
      <w:r w:rsidRPr="00194A40">
        <w:rPr>
          <w:rFonts w:ascii="Arial" w:hAnsi="Arial" w:cs="Arial"/>
          <w:b/>
          <w:sz w:val="24"/>
          <w:szCs w:val="24"/>
        </w:rPr>
        <w:t>Regulations 33-35</w:t>
      </w:r>
    </w:p>
    <w:p w14:paraId="06C063EE" w14:textId="1EC1C3CE" w:rsidR="000015C7" w:rsidRPr="00194A40" w:rsidRDefault="000015C7" w:rsidP="00194A40">
      <w:pPr>
        <w:tabs>
          <w:tab w:val="left" w:pos="539"/>
        </w:tabs>
        <w:autoSpaceDE w:val="0"/>
        <w:autoSpaceDN w:val="0"/>
        <w:adjustRightInd w:val="0"/>
        <w:spacing w:after="120"/>
        <w:ind w:left="539" w:hanging="539"/>
        <w:rPr>
          <w:rFonts w:ascii="Arial" w:hAnsi="Arial" w:cs="Arial"/>
          <w:b/>
          <w:sz w:val="24"/>
          <w:szCs w:val="24"/>
        </w:rPr>
      </w:pPr>
      <w:r w:rsidRPr="00194A40">
        <w:rPr>
          <w:rFonts w:ascii="Arial" w:hAnsi="Arial" w:cs="Arial"/>
          <w:b/>
          <w:sz w:val="24"/>
          <w:szCs w:val="24"/>
        </w:rPr>
        <w:t>XII</w:t>
      </w:r>
      <w:r w:rsidR="00194A40">
        <w:rPr>
          <w:rFonts w:ascii="Arial" w:hAnsi="Arial" w:cs="Arial"/>
          <w:b/>
          <w:sz w:val="24"/>
          <w:szCs w:val="24"/>
        </w:rPr>
        <w:tab/>
      </w:r>
      <w:r w:rsidRPr="00194A40">
        <w:rPr>
          <w:rFonts w:ascii="Arial" w:hAnsi="Arial" w:cs="Arial"/>
          <w:b/>
          <w:sz w:val="24"/>
          <w:szCs w:val="24"/>
        </w:rPr>
        <w:t>DOCTOR OF PHILOSOPHY (INTEGRATED) REGULATIONS</w:t>
      </w:r>
      <w:r w:rsidR="00A37F84">
        <w:rPr>
          <w:rFonts w:ascii="Arial" w:hAnsi="Arial" w:cs="Arial"/>
          <w:b/>
          <w:sz w:val="24"/>
          <w:szCs w:val="24"/>
        </w:rPr>
        <w:t xml:space="preserve">: </w:t>
      </w:r>
      <w:r w:rsidRPr="00194A40">
        <w:rPr>
          <w:rFonts w:ascii="Arial" w:hAnsi="Arial" w:cs="Arial"/>
          <w:b/>
          <w:sz w:val="24"/>
          <w:szCs w:val="24"/>
        </w:rPr>
        <w:t>Regulations 33-35</w:t>
      </w:r>
    </w:p>
    <w:p w14:paraId="1BB6A0F0" w14:textId="377C74B7" w:rsidR="00194A40" w:rsidRPr="00194A40" w:rsidRDefault="00194A40" w:rsidP="00194A40">
      <w:pPr>
        <w:spacing w:before="120" w:after="120"/>
        <w:ind w:firstLine="539"/>
        <w:rPr>
          <w:rFonts w:ascii="Arial" w:hAnsi="Arial" w:cs="Arial"/>
          <w:b/>
          <w:bCs/>
        </w:rPr>
      </w:pPr>
      <w:r w:rsidRPr="00194A40">
        <w:rPr>
          <w:rFonts w:ascii="Arial" w:hAnsi="Arial" w:cs="Arial"/>
          <w:b/>
          <w:bCs/>
        </w:rPr>
        <w:t>Change of Circumstances: Interruptions of Study</w:t>
      </w:r>
    </w:p>
    <w:p w14:paraId="1073775C" w14:textId="15D977A0" w:rsidR="000015C7" w:rsidRPr="00FC0A18" w:rsidRDefault="00194A40" w:rsidP="00194A40">
      <w:pPr>
        <w:tabs>
          <w:tab w:val="left" w:pos="567"/>
        </w:tabs>
        <w:spacing w:before="120" w:after="120"/>
        <w:ind w:firstLine="525"/>
        <w:rPr>
          <w:rFonts w:ascii="Arial" w:hAnsi="Arial" w:cs="Arial"/>
          <w:i/>
        </w:rPr>
      </w:pPr>
      <w:r w:rsidRPr="00FC0A18">
        <w:rPr>
          <w:rFonts w:ascii="Arial" w:hAnsi="Arial" w:cs="Arial"/>
          <w:i/>
        </w:rPr>
        <w:t>T</w:t>
      </w:r>
      <w:r w:rsidR="00DF39FD" w:rsidRPr="00FC0A18">
        <w:rPr>
          <w:rFonts w:ascii="Arial" w:hAnsi="Arial" w:cs="Arial"/>
          <w:i/>
        </w:rPr>
        <w:t xml:space="preserve">he regulations for Interruptions of Studies currently state the following in relation to the </w:t>
      </w:r>
      <w:r w:rsidRPr="00FC0A18">
        <w:rPr>
          <w:rFonts w:ascii="Arial" w:hAnsi="Arial" w:cs="Arial"/>
          <w:i/>
        </w:rPr>
        <w:tab/>
      </w:r>
      <w:r w:rsidR="00DF39FD" w:rsidRPr="00FC0A18">
        <w:rPr>
          <w:rFonts w:ascii="Arial" w:hAnsi="Arial" w:cs="Arial"/>
          <w:i/>
        </w:rPr>
        <w:t xml:space="preserve">timing of an interruption request: </w:t>
      </w:r>
    </w:p>
    <w:p w14:paraId="419425CA" w14:textId="5A301B79" w:rsidR="000015C7" w:rsidRPr="00FC0A18" w:rsidRDefault="000015C7" w:rsidP="00194A40">
      <w:pPr>
        <w:pStyle w:val="ListParagraph"/>
        <w:numPr>
          <w:ilvl w:val="0"/>
          <w:numId w:val="27"/>
        </w:numPr>
        <w:spacing w:before="120" w:after="120"/>
        <w:rPr>
          <w:rFonts w:ascii="Arial" w:hAnsi="Arial" w:cs="Arial"/>
          <w:i/>
        </w:rPr>
      </w:pPr>
      <w:r w:rsidRPr="00FC0A18">
        <w:rPr>
          <w:rFonts w:ascii="Arial" w:hAnsi="Arial" w:cs="Arial"/>
          <w:i/>
        </w:rPr>
        <w:t xml:space="preserve">A request for a period of interruption should be submitted by the student via ePortfolio prior to the time of occurrence, where possible, or as soon as possible thereafter. </w:t>
      </w:r>
    </w:p>
    <w:p w14:paraId="4675472E" w14:textId="45FF8472" w:rsidR="000015C7" w:rsidRPr="00FC0A18" w:rsidRDefault="000015C7" w:rsidP="00194A40">
      <w:pPr>
        <w:pStyle w:val="ListParagraph"/>
        <w:numPr>
          <w:ilvl w:val="0"/>
          <w:numId w:val="27"/>
        </w:numPr>
        <w:spacing w:before="120" w:after="120"/>
        <w:rPr>
          <w:rFonts w:ascii="Arial" w:hAnsi="Arial" w:cs="Arial"/>
          <w:i/>
        </w:rPr>
      </w:pPr>
      <w:r w:rsidRPr="00FC0A18">
        <w:rPr>
          <w:rFonts w:ascii="Arial" w:hAnsi="Arial" w:cs="Arial"/>
          <w:i/>
        </w:rPr>
        <w:t xml:space="preserve">Retrospective (backdated) interruptions will not be considered, unless there are exceptional circumstances. </w:t>
      </w:r>
    </w:p>
    <w:p w14:paraId="42A4EF56" w14:textId="1E751E43" w:rsidR="000015C7" w:rsidRPr="00FC0A18" w:rsidRDefault="000015C7" w:rsidP="00194A40">
      <w:pPr>
        <w:pStyle w:val="ListParagraph"/>
        <w:numPr>
          <w:ilvl w:val="0"/>
          <w:numId w:val="27"/>
        </w:numPr>
        <w:spacing w:before="120" w:after="120"/>
        <w:rPr>
          <w:rFonts w:ascii="Arial" w:hAnsi="Arial" w:cs="Arial"/>
          <w:i/>
        </w:rPr>
      </w:pPr>
      <w:r w:rsidRPr="00FC0A18">
        <w:rPr>
          <w:rFonts w:ascii="Arial" w:hAnsi="Arial" w:cs="Arial"/>
          <w:i/>
        </w:rPr>
        <w:t>Retrospective (backdated) interruptions are not permitted for a student who is a Tier 4 visa holder</w:t>
      </w:r>
    </w:p>
    <w:p w14:paraId="0E16A58B" w14:textId="77777777" w:rsidR="00194A40" w:rsidRPr="00194A40" w:rsidRDefault="00194A40" w:rsidP="00350C38">
      <w:pPr>
        <w:pStyle w:val="ListParagraph"/>
        <w:spacing w:after="0"/>
        <w:ind w:left="1080"/>
        <w:rPr>
          <w:rFonts w:ascii="Arial" w:hAnsi="Arial" w:cs="Arial"/>
        </w:rPr>
      </w:pPr>
    </w:p>
    <w:p w14:paraId="61B37813" w14:textId="5C96CE29" w:rsidR="00DF39FD" w:rsidRPr="00194A40" w:rsidRDefault="00194A40" w:rsidP="00350C38">
      <w:pPr>
        <w:spacing w:before="120" w:after="120" w:line="240" w:lineRule="auto"/>
        <w:ind w:left="567"/>
        <w:rPr>
          <w:rFonts w:ascii="Arial" w:hAnsi="Arial" w:cs="Arial"/>
        </w:rPr>
      </w:pPr>
      <w:r w:rsidRPr="00194A40">
        <w:rPr>
          <w:rFonts w:ascii="Arial" w:hAnsi="Arial" w:cs="Arial"/>
        </w:rPr>
        <w:t>D</w:t>
      </w:r>
      <w:r w:rsidR="00DF39FD" w:rsidRPr="00194A40">
        <w:rPr>
          <w:rFonts w:ascii="Arial" w:hAnsi="Arial" w:cs="Arial"/>
        </w:rPr>
        <w:t xml:space="preserve">ue to the current Covid-19 disruption and uncertainty of the duration and impact of the disruption, it has been agreed that the University will be more supportive of </w:t>
      </w:r>
      <w:r>
        <w:rPr>
          <w:rFonts w:ascii="Arial" w:hAnsi="Arial" w:cs="Arial"/>
        </w:rPr>
        <w:tab/>
      </w:r>
      <w:r w:rsidR="00DF39FD" w:rsidRPr="00194A40">
        <w:rPr>
          <w:rFonts w:ascii="Arial" w:hAnsi="Arial" w:cs="Arial"/>
        </w:rPr>
        <w:t xml:space="preserve">requests for interruptions that are retrospective. This will give a student time to </w:t>
      </w:r>
      <w:r>
        <w:rPr>
          <w:rFonts w:ascii="Arial" w:hAnsi="Arial" w:cs="Arial"/>
        </w:rPr>
        <w:tab/>
      </w:r>
      <w:r w:rsidR="00DF39FD" w:rsidRPr="00194A40">
        <w:rPr>
          <w:rFonts w:ascii="Arial" w:hAnsi="Arial" w:cs="Arial"/>
        </w:rPr>
        <w:t>determine the real impact of the current situation on their progress.</w:t>
      </w:r>
    </w:p>
    <w:p w14:paraId="3D125F6C" w14:textId="32C0D4BD" w:rsidR="00DF39FD" w:rsidRDefault="00DF39FD" w:rsidP="00194A40">
      <w:pPr>
        <w:spacing w:before="120" w:after="120" w:line="240" w:lineRule="auto"/>
        <w:rPr>
          <w:rFonts w:ascii="Arial" w:hAnsi="Arial" w:cs="Arial"/>
        </w:rPr>
      </w:pPr>
    </w:p>
    <w:p w14:paraId="2AAE2004" w14:textId="09DC5D0A" w:rsidR="00A37F84" w:rsidRDefault="00A37F84" w:rsidP="00A37F84">
      <w:pPr>
        <w:tabs>
          <w:tab w:val="left" w:pos="539"/>
        </w:tabs>
        <w:autoSpaceDE w:val="0"/>
        <w:autoSpaceDN w:val="0"/>
        <w:adjustRightInd w:val="0"/>
        <w:spacing w:after="120"/>
        <w:ind w:left="539" w:hanging="539"/>
        <w:rPr>
          <w:rFonts w:ascii="Arial" w:hAnsi="Arial" w:cs="Arial"/>
          <w:b/>
          <w:sz w:val="24"/>
          <w:szCs w:val="24"/>
        </w:rPr>
      </w:pPr>
      <w:r w:rsidRPr="00A37F84">
        <w:rPr>
          <w:rFonts w:ascii="Arial" w:hAnsi="Arial" w:cs="Arial"/>
          <w:b/>
          <w:sz w:val="24"/>
          <w:szCs w:val="24"/>
        </w:rPr>
        <w:t>XI</w:t>
      </w:r>
      <w:r w:rsidRPr="00A37F84">
        <w:rPr>
          <w:rFonts w:ascii="Arial" w:hAnsi="Arial" w:cs="Arial"/>
          <w:b/>
          <w:sz w:val="24"/>
          <w:szCs w:val="24"/>
        </w:rPr>
        <w:tab/>
        <w:t>DOCTOR OF PHILOSOPHY EXAMINATION CONVENTIONS</w:t>
      </w:r>
      <w:r>
        <w:rPr>
          <w:rFonts w:ascii="Arial" w:hAnsi="Arial" w:cs="Arial"/>
          <w:b/>
          <w:sz w:val="24"/>
          <w:szCs w:val="24"/>
        </w:rPr>
        <w:t>: Regulation 51</w:t>
      </w:r>
    </w:p>
    <w:p w14:paraId="65E9F13E" w14:textId="1C390C91" w:rsidR="00A37F84" w:rsidRDefault="00A37F84" w:rsidP="00A37F84">
      <w:pPr>
        <w:tabs>
          <w:tab w:val="left" w:pos="539"/>
        </w:tabs>
        <w:autoSpaceDE w:val="0"/>
        <w:autoSpaceDN w:val="0"/>
        <w:adjustRightInd w:val="0"/>
        <w:spacing w:after="120"/>
        <w:ind w:left="539" w:hanging="539"/>
        <w:rPr>
          <w:rFonts w:ascii="Arial" w:hAnsi="Arial" w:cs="Arial"/>
          <w:b/>
          <w:sz w:val="24"/>
          <w:szCs w:val="24"/>
        </w:rPr>
      </w:pPr>
      <w:r w:rsidRPr="00A37F84">
        <w:rPr>
          <w:rFonts w:ascii="Arial" w:hAnsi="Arial" w:cs="Arial"/>
          <w:b/>
          <w:sz w:val="24"/>
          <w:szCs w:val="24"/>
        </w:rPr>
        <w:t>IX</w:t>
      </w:r>
      <w:r w:rsidRPr="00A37F84">
        <w:rPr>
          <w:rFonts w:ascii="Arial" w:hAnsi="Arial" w:cs="Arial"/>
          <w:b/>
          <w:sz w:val="24"/>
          <w:szCs w:val="24"/>
        </w:rPr>
        <w:tab/>
        <w:t>MASTER OF PHILOSOPHY EXAMINATION CONVENTIONS : Regulation 43</w:t>
      </w:r>
    </w:p>
    <w:p w14:paraId="6C30B87B" w14:textId="77777777" w:rsidR="00A37F84" w:rsidRPr="00FC0A18" w:rsidRDefault="00A37F84" w:rsidP="00560BF7">
      <w:pPr>
        <w:tabs>
          <w:tab w:val="left" w:pos="539"/>
        </w:tabs>
        <w:autoSpaceDE w:val="0"/>
        <w:autoSpaceDN w:val="0"/>
        <w:adjustRightInd w:val="0"/>
        <w:spacing w:before="120" w:after="120"/>
        <w:rPr>
          <w:rFonts w:ascii="Arial" w:hAnsi="Arial" w:cs="Arial"/>
          <w:i/>
        </w:rPr>
      </w:pPr>
      <w:r w:rsidRPr="00FC0A18">
        <w:rPr>
          <w:rFonts w:ascii="Arial" w:hAnsi="Arial" w:cs="Arial"/>
          <w:i/>
        </w:rPr>
        <w:tab/>
        <w:t xml:space="preserve">Provision for an Oral Examination to be Conducted Outside the University </w:t>
      </w:r>
    </w:p>
    <w:p w14:paraId="42DF1FAA" w14:textId="472A9B6C" w:rsidR="00A37F84" w:rsidRPr="00FC0A18" w:rsidRDefault="00A37F84" w:rsidP="00560BF7">
      <w:pPr>
        <w:tabs>
          <w:tab w:val="left" w:pos="539"/>
        </w:tabs>
        <w:autoSpaceDE w:val="0"/>
        <w:autoSpaceDN w:val="0"/>
        <w:adjustRightInd w:val="0"/>
        <w:spacing w:before="120" w:after="120"/>
        <w:ind w:left="539"/>
        <w:rPr>
          <w:rFonts w:ascii="Arial" w:hAnsi="Arial" w:cs="Arial"/>
          <w:i/>
        </w:rPr>
      </w:pPr>
      <w:r w:rsidRPr="00FC0A18">
        <w:rPr>
          <w:rFonts w:ascii="Arial" w:hAnsi="Arial" w:cs="Arial"/>
          <w:i/>
        </w:rPr>
        <w:t xml:space="preserve">51. It is expected that all oral examinations will take place within the University unless specifically requested otherwise and that all expected attendees are present at the University. With the approval of the dean of postgraduate studies (or nominee), the oral examination for a candidate may be held elsewhere than at Newcastle. Both examiners should be present at any oral examination and only in very exceptional circumstances may the dean of postgraduate </w:t>
      </w:r>
      <w:r w:rsidRPr="00FC0A18">
        <w:rPr>
          <w:rFonts w:ascii="Arial" w:hAnsi="Arial" w:cs="Arial"/>
          <w:i/>
        </w:rPr>
        <w:tab/>
        <w:t>studies (or nominee) permit other arrangements to be made.</w:t>
      </w:r>
    </w:p>
    <w:p w14:paraId="489956A6" w14:textId="77777777" w:rsidR="00A37F84" w:rsidRPr="00A37F84" w:rsidRDefault="00A37F84" w:rsidP="00350C38">
      <w:pPr>
        <w:tabs>
          <w:tab w:val="left" w:pos="539"/>
        </w:tabs>
        <w:autoSpaceDE w:val="0"/>
        <w:autoSpaceDN w:val="0"/>
        <w:adjustRightInd w:val="0"/>
        <w:spacing w:after="0"/>
        <w:ind w:left="539"/>
        <w:rPr>
          <w:rFonts w:ascii="Arial" w:hAnsi="Arial" w:cs="Arial"/>
        </w:rPr>
      </w:pPr>
    </w:p>
    <w:p w14:paraId="1E4B1AE9" w14:textId="74600E34" w:rsidR="00A37F84" w:rsidRPr="00A37F84" w:rsidRDefault="00A37F84" w:rsidP="00A37F84">
      <w:pPr>
        <w:spacing w:after="427" w:line="240" w:lineRule="auto"/>
        <w:ind w:left="567"/>
        <w:rPr>
          <w:rFonts w:ascii="Arial" w:hAnsi="Arial" w:cs="Arial"/>
        </w:rPr>
      </w:pPr>
      <w:r w:rsidRPr="00A37F84">
        <w:rPr>
          <w:rFonts w:ascii="Arial" w:hAnsi="Arial" w:cs="Arial"/>
        </w:rPr>
        <w:t>It has been agreed that due to the Covid-19 disruption that all MPhil and PhD oral examinations will take place via video link, subject to Dean of Postgraduate Study receiving confirmation that the viva is conducted via a professional Zoom link.</w:t>
      </w:r>
    </w:p>
    <w:p w14:paraId="48CBAFFE" w14:textId="77777777" w:rsidR="005A3C8E" w:rsidRPr="001C2094" w:rsidRDefault="005A3C8E" w:rsidP="005A3C8E">
      <w:pPr>
        <w:pStyle w:val="Header"/>
        <w:tabs>
          <w:tab w:val="clear" w:pos="4513"/>
        </w:tabs>
        <w:spacing w:after="160"/>
        <w:rPr>
          <w:rFonts w:ascii="Arial" w:hAnsi="Arial" w:cs="Arial"/>
          <w:b/>
          <w:bCs/>
          <w:sz w:val="24"/>
          <w:u w:val="single"/>
        </w:rPr>
      </w:pPr>
      <w:r w:rsidRPr="001C2094">
        <w:rPr>
          <w:rFonts w:ascii="Arial" w:hAnsi="Arial" w:cs="Arial"/>
          <w:b/>
          <w:iCs/>
          <w:sz w:val="24"/>
          <w:u w:val="single"/>
        </w:rPr>
        <w:t xml:space="preserve">The following are specific changes of principle to note </w:t>
      </w:r>
      <w:r>
        <w:rPr>
          <w:rFonts w:ascii="Arial" w:eastAsia="Arial" w:hAnsi="Arial" w:cs="Arial"/>
          <w:b/>
          <w:sz w:val="24"/>
          <w:u w:val="single"/>
        </w:rPr>
        <w:t>as a r</w:t>
      </w:r>
      <w:r w:rsidRPr="001C2094">
        <w:rPr>
          <w:rFonts w:ascii="Arial" w:eastAsia="Arial" w:hAnsi="Arial" w:cs="Arial"/>
          <w:b/>
          <w:sz w:val="24"/>
          <w:u w:val="single"/>
        </w:rPr>
        <w:t xml:space="preserve">esult of </w:t>
      </w:r>
      <w:r>
        <w:rPr>
          <w:rFonts w:ascii="Arial" w:eastAsia="Arial" w:hAnsi="Arial" w:cs="Arial"/>
          <w:b/>
          <w:sz w:val="24"/>
          <w:u w:val="single"/>
        </w:rPr>
        <w:t xml:space="preserve">the </w:t>
      </w:r>
      <w:r w:rsidRPr="001C2094">
        <w:rPr>
          <w:rFonts w:ascii="Arial" w:eastAsia="Arial" w:hAnsi="Arial" w:cs="Arial"/>
          <w:b/>
          <w:sz w:val="24"/>
          <w:u w:val="single"/>
        </w:rPr>
        <w:t>Covid-19</w:t>
      </w:r>
      <w:r>
        <w:rPr>
          <w:rFonts w:ascii="Arial" w:eastAsia="Arial" w:hAnsi="Arial" w:cs="Arial"/>
          <w:b/>
          <w:sz w:val="24"/>
          <w:u w:val="single"/>
        </w:rPr>
        <w:t xml:space="preserve"> Emergency Situation and have been approved by UEB</w:t>
      </w:r>
      <w:r w:rsidRPr="001C2094">
        <w:rPr>
          <w:rFonts w:ascii="Arial" w:hAnsi="Arial" w:cs="Arial"/>
          <w:b/>
          <w:iCs/>
          <w:sz w:val="24"/>
          <w:u w:val="single"/>
        </w:rPr>
        <w:t>:-</w:t>
      </w:r>
    </w:p>
    <w:p w14:paraId="5D64216D" w14:textId="77777777" w:rsidR="00A37F84" w:rsidRDefault="00A37F84" w:rsidP="00350C38">
      <w:pPr>
        <w:spacing w:after="0" w:line="240" w:lineRule="auto"/>
        <w:rPr>
          <w:rFonts w:ascii="Arial" w:hAnsi="Arial" w:cs="Arial"/>
        </w:rPr>
      </w:pPr>
    </w:p>
    <w:p w14:paraId="745DABFB" w14:textId="10871DDC" w:rsidR="00194A40" w:rsidRPr="00194A40" w:rsidRDefault="00194A40" w:rsidP="00194A40">
      <w:pPr>
        <w:spacing w:before="120" w:after="120" w:line="240" w:lineRule="auto"/>
        <w:rPr>
          <w:rFonts w:ascii="Arial" w:hAnsi="Arial" w:cs="Arial"/>
          <w:b/>
          <w:bCs/>
          <w:sz w:val="24"/>
          <w:szCs w:val="24"/>
        </w:rPr>
      </w:pPr>
      <w:r w:rsidRPr="00194A40">
        <w:rPr>
          <w:rFonts w:ascii="Arial" w:hAnsi="Arial" w:cs="Arial"/>
          <w:b/>
          <w:bCs/>
          <w:sz w:val="24"/>
          <w:szCs w:val="24"/>
        </w:rPr>
        <w:t>Changes to Fee Schedule</w:t>
      </w:r>
    </w:p>
    <w:p w14:paraId="1BB21442" w14:textId="28282F07" w:rsidR="00DF39FD" w:rsidRPr="00194A40" w:rsidRDefault="00DF39FD" w:rsidP="00194A40">
      <w:pPr>
        <w:spacing w:before="120" w:after="120"/>
        <w:ind w:firstLine="720"/>
        <w:rPr>
          <w:rFonts w:ascii="Arial" w:hAnsi="Arial" w:cs="Arial"/>
          <w:b/>
          <w:bCs/>
        </w:rPr>
      </w:pPr>
      <w:r w:rsidRPr="00194A40">
        <w:rPr>
          <w:rFonts w:ascii="Arial" w:hAnsi="Arial" w:cs="Arial"/>
          <w:b/>
          <w:bCs/>
        </w:rPr>
        <w:t>Extensions to Minimum Candidature</w:t>
      </w:r>
    </w:p>
    <w:p w14:paraId="40E2896A" w14:textId="23E33E1C" w:rsidR="00DF39FD" w:rsidRPr="00194A40" w:rsidRDefault="00DF39FD" w:rsidP="00194A40">
      <w:pPr>
        <w:spacing w:before="120" w:after="120" w:line="240" w:lineRule="auto"/>
        <w:ind w:firstLine="720"/>
        <w:rPr>
          <w:rFonts w:ascii="Arial" w:hAnsi="Arial" w:cs="Arial"/>
        </w:rPr>
      </w:pPr>
      <w:bookmarkStart w:id="1" w:name="_Hlk37924782"/>
      <w:r w:rsidRPr="00194A40">
        <w:rPr>
          <w:rFonts w:ascii="Arial" w:hAnsi="Arial" w:cs="Arial"/>
        </w:rPr>
        <w:t xml:space="preserve">All research students have a period of minimum candidature during which tuition fees </w:t>
      </w:r>
      <w:r w:rsidR="00194A40">
        <w:rPr>
          <w:rFonts w:ascii="Arial" w:hAnsi="Arial" w:cs="Arial"/>
        </w:rPr>
        <w:tab/>
      </w:r>
      <w:r w:rsidRPr="00194A40">
        <w:rPr>
          <w:rFonts w:ascii="Arial" w:hAnsi="Arial" w:cs="Arial"/>
        </w:rPr>
        <w:t xml:space="preserve">are </w:t>
      </w:r>
      <w:bookmarkEnd w:id="1"/>
      <w:r w:rsidRPr="00194A40">
        <w:rPr>
          <w:rFonts w:ascii="Arial" w:hAnsi="Arial" w:cs="Arial"/>
        </w:rPr>
        <w:t xml:space="preserve">paid. This is normally the period when they are expected to conduct and complete </w:t>
      </w:r>
      <w:r w:rsidR="00194A40">
        <w:rPr>
          <w:rFonts w:ascii="Arial" w:hAnsi="Arial" w:cs="Arial"/>
        </w:rPr>
        <w:tab/>
      </w:r>
      <w:r w:rsidRPr="00194A40">
        <w:rPr>
          <w:rFonts w:ascii="Arial" w:hAnsi="Arial" w:cs="Arial"/>
        </w:rPr>
        <w:t xml:space="preserve">their primary research (e.g. FT PhD students have a 3-year period of minimum </w:t>
      </w:r>
      <w:r w:rsidR="00194A40">
        <w:rPr>
          <w:rFonts w:ascii="Arial" w:hAnsi="Arial" w:cs="Arial"/>
        </w:rPr>
        <w:tab/>
      </w:r>
      <w:r w:rsidRPr="00194A40">
        <w:rPr>
          <w:rFonts w:ascii="Arial" w:hAnsi="Arial" w:cs="Arial"/>
        </w:rPr>
        <w:t xml:space="preserve">candidature, PT PhD students have a 6-year period of minimum candidature).   If a </w:t>
      </w:r>
      <w:r w:rsidR="00194A40">
        <w:rPr>
          <w:rFonts w:ascii="Arial" w:hAnsi="Arial" w:cs="Arial"/>
        </w:rPr>
        <w:tab/>
      </w:r>
      <w:r w:rsidRPr="00194A40">
        <w:rPr>
          <w:rFonts w:ascii="Arial" w:hAnsi="Arial" w:cs="Arial"/>
        </w:rPr>
        <w:t xml:space="preserve">student requires additional time for primary research beyond this minimum candidature </w:t>
      </w:r>
      <w:r w:rsidR="00194A40">
        <w:rPr>
          <w:rFonts w:ascii="Arial" w:hAnsi="Arial" w:cs="Arial"/>
        </w:rPr>
        <w:tab/>
      </w:r>
      <w:r w:rsidRPr="00194A40">
        <w:rPr>
          <w:rFonts w:ascii="Arial" w:hAnsi="Arial" w:cs="Arial"/>
        </w:rPr>
        <w:t>period, further tuition fees are normally required for this additional period.</w:t>
      </w:r>
    </w:p>
    <w:p w14:paraId="4DBE7D00" w14:textId="77777777" w:rsidR="00DF39FD" w:rsidRPr="00194A40" w:rsidRDefault="00DF39FD" w:rsidP="00350C38">
      <w:pPr>
        <w:spacing w:after="0" w:line="240" w:lineRule="auto"/>
        <w:rPr>
          <w:rFonts w:ascii="Arial" w:hAnsi="Arial" w:cs="Arial"/>
        </w:rPr>
      </w:pPr>
    </w:p>
    <w:p w14:paraId="1FCE4C82" w14:textId="4C31DC9A" w:rsidR="00DF39FD" w:rsidRPr="00194A40" w:rsidRDefault="00DF39FD" w:rsidP="00194A40">
      <w:pPr>
        <w:spacing w:before="120" w:after="120" w:line="240" w:lineRule="auto"/>
        <w:ind w:firstLine="720"/>
        <w:rPr>
          <w:rFonts w:ascii="Arial" w:hAnsi="Arial" w:cs="Arial"/>
        </w:rPr>
      </w:pPr>
      <w:r w:rsidRPr="00194A40">
        <w:rPr>
          <w:rFonts w:ascii="Arial" w:hAnsi="Arial" w:cs="Arial"/>
        </w:rPr>
        <w:t xml:space="preserve">It has been agreed that if a student finds that their primary research has been disrupted </w:t>
      </w:r>
      <w:r w:rsidR="00194A40">
        <w:rPr>
          <w:rFonts w:ascii="Arial" w:hAnsi="Arial" w:cs="Arial"/>
        </w:rPr>
        <w:tab/>
      </w:r>
      <w:r w:rsidRPr="00194A40">
        <w:rPr>
          <w:rFonts w:ascii="Arial" w:hAnsi="Arial" w:cs="Arial"/>
        </w:rPr>
        <w:t xml:space="preserve">due to the Covid-19 situation, the University will support a tuition-fee-free extension </w:t>
      </w:r>
      <w:r w:rsidR="00194A40">
        <w:rPr>
          <w:rFonts w:ascii="Arial" w:hAnsi="Arial" w:cs="Arial"/>
        </w:rPr>
        <w:tab/>
      </w:r>
      <w:r w:rsidRPr="00194A40">
        <w:rPr>
          <w:rFonts w:ascii="Arial" w:hAnsi="Arial" w:cs="Arial"/>
        </w:rPr>
        <w:t xml:space="preserve">beyond the normal end of minimum candidature. This will enable a student to complete </w:t>
      </w:r>
      <w:r w:rsidR="00194A40">
        <w:rPr>
          <w:rFonts w:ascii="Arial" w:hAnsi="Arial" w:cs="Arial"/>
        </w:rPr>
        <w:tab/>
      </w:r>
      <w:r w:rsidRPr="00194A40">
        <w:rPr>
          <w:rFonts w:ascii="Arial" w:hAnsi="Arial" w:cs="Arial"/>
        </w:rPr>
        <w:t xml:space="preserve">the primary research that they were unable to during the disrupted period. </w:t>
      </w:r>
    </w:p>
    <w:p w14:paraId="28A0EE4B" w14:textId="7836D4F0" w:rsidR="00DF39FD" w:rsidRPr="00194A40" w:rsidRDefault="00DF39FD" w:rsidP="00194A40">
      <w:pPr>
        <w:spacing w:before="120" w:after="120"/>
        <w:rPr>
          <w:rFonts w:ascii="Arial" w:hAnsi="Arial" w:cs="Arial"/>
        </w:rPr>
      </w:pPr>
    </w:p>
    <w:p w14:paraId="6A93EC07" w14:textId="10EF772B" w:rsidR="00DF39FD" w:rsidRPr="00194A40" w:rsidRDefault="00DF39FD" w:rsidP="00194A40">
      <w:pPr>
        <w:spacing w:before="120" w:after="120"/>
        <w:ind w:firstLine="720"/>
        <w:rPr>
          <w:rFonts w:ascii="Arial" w:hAnsi="Arial" w:cs="Arial"/>
          <w:b/>
          <w:bCs/>
        </w:rPr>
      </w:pPr>
      <w:r w:rsidRPr="00194A40">
        <w:rPr>
          <w:rFonts w:ascii="Arial" w:hAnsi="Arial" w:cs="Arial"/>
          <w:b/>
          <w:bCs/>
        </w:rPr>
        <w:t>Extensions to Latest Thesis Submission Deadline</w:t>
      </w:r>
    </w:p>
    <w:p w14:paraId="22F475C8" w14:textId="5544D35D" w:rsidR="00DF39FD" w:rsidRPr="00194A40" w:rsidRDefault="00DF39FD" w:rsidP="00194A40">
      <w:pPr>
        <w:spacing w:before="120" w:after="120"/>
        <w:ind w:firstLine="720"/>
        <w:rPr>
          <w:rFonts w:ascii="Arial" w:hAnsi="Arial" w:cs="Arial"/>
        </w:rPr>
      </w:pPr>
      <w:r w:rsidRPr="00194A40">
        <w:rPr>
          <w:rFonts w:ascii="Arial" w:hAnsi="Arial" w:cs="Arial"/>
        </w:rPr>
        <w:t xml:space="preserve">It has been agreed that for students due to submit their research degree thesis </w:t>
      </w:r>
      <w:r w:rsidR="00194A40">
        <w:rPr>
          <w:rFonts w:ascii="Arial" w:hAnsi="Arial" w:cs="Arial"/>
        </w:rPr>
        <w:tab/>
      </w:r>
      <w:r w:rsidRPr="00194A40">
        <w:rPr>
          <w:rFonts w:ascii="Arial" w:hAnsi="Arial" w:cs="Arial"/>
        </w:rPr>
        <w:t>between the 23</w:t>
      </w:r>
      <w:r w:rsidR="00974BB5" w:rsidRPr="00974BB5">
        <w:rPr>
          <w:rFonts w:ascii="Arial" w:hAnsi="Arial" w:cs="Arial"/>
          <w:vertAlign w:val="superscript"/>
        </w:rPr>
        <w:t>rd</w:t>
      </w:r>
      <w:r w:rsidR="00974BB5">
        <w:rPr>
          <w:rFonts w:ascii="Arial" w:hAnsi="Arial" w:cs="Arial"/>
        </w:rPr>
        <w:t xml:space="preserve"> </w:t>
      </w:r>
      <w:r w:rsidRPr="00194A40">
        <w:rPr>
          <w:rFonts w:ascii="Arial" w:hAnsi="Arial" w:cs="Arial"/>
        </w:rPr>
        <w:t>March 2020 and 30</w:t>
      </w:r>
      <w:r w:rsidR="00974BB5" w:rsidRPr="00974BB5">
        <w:rPr>
          <w:rFonts w:ascii="Arial" w:hAnsi="Arial" w:cs="Arial"/>
          <w:vertAlign w:val="superscript"/>
        </w:rPr>
        <w:t>th</w:t>
      </w:r>
      <w:r w:rsidR="00974BB5">
        <w:rPr>
          <w:rFonts w:ascii="Arial" w:hAnsi="Arial" w:cs="Arial"/>
        </w:rPr>
        <w:t xml:space="preserve"> </w:t>
      </w:r>
      <w:r w:rsidRPr="00194A40">
        <w:rPr>
          <w:rFonts w:ascii="Arial" w:hAnsi="Arial" w:cs="Arial"/>
        </w:rPr>
        <w:t xml:space="preserve">June 2020 that the University will support a </w:t>
      </w:r>
      <w:r w:rsidR="00194A40">
        <w:rPr>
          <w:rFonts w:ascii="Arial" w:hAnsi="Arial" w:cs="Arial"/>
        </w:rPr>
        <w:tab/>
      </w:r>
      <w:r w:rsidRPr="00194A40">
        <w:rPr>
          <w:rFonts w:ascii="Arial" w:hAnsi="Arial" w:cs="Arial"/>
        </w:rPr>
        <w:t xml:space="preserve">fee-free extension of up to 3 months, if the extension is required due to Covid-19 </w:t>
      </w:r>
      <w:r w:rsidR="00194A40">
        <w:rPr>
          <w:rFonts w:ascii="Arial" w:hAnsi="Arial" w:cs="Arial"/>
        </w:rPr>
        <w:tab/>
      </w:r>
      <w:r w:rsidRPr="00194A40">
        <w:rPr>
          <w:rFonts w:ascii="Arial" w:hAnsi="Arial" w:cs="Arial"/>
        </w:rPr>
        <w:t>disruption.</w:t>
      </w:r>
    </w:p>
    <w:sectPr w:rsidR="00DF39FD" w:rsidRPr="00194A40" w:rsidSect="002D2CC8">
      <w:pgSz w:w="11906" w:h="16838"/>
      <w:pgMar w:top="612" w:right="1253" w:bottom="612"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494E9" w16cex:dateUtc="2020-04-05T16:33:00Z"/>
  <w16cex:commentExtensible w16cex:durableId="2234950C" w16cex:dateUtc="2020-04-05T16:34:00Z"/>
  <w16cex:commentExtensible w16cex:durableId="22349568" w16cex:dateUtc="2020-04-05T16:35:00Z"/>
  <w16cex:commentExtensible w16cex:durableId="2231AE2E" w16cex:dateUtc="2020-04-03T11:44:00Z"/>
  <w16cex:commentExtensible w16cex:durableId="2231AEE7" w16cex:dateUtc="2020-04-03T11:47:00Z"/>
  <w16cex:commentExtensible w16cex:durableId="2231AEA7" w16cex:dateUtc="2020-04-03T11:46:00Z"/>
  <w16cex:commentExtensible w16cex:durableId="223495F4" w16cex:dateUtc="2020-04-05T16:37:00Z"/>
  <w16cex:commentExtensible w16cex:durableId="2231AF90" w16cex:dateUtc="2020-04-03T11:5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77"/>
    <w:multiLevelType w:val="hybridMultilevel"/>
    <w:tmpl w:val="B5E0E7E8"/>
    <w:lvl w:ilvl="0" w:tplc="FDD2F9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94D70"/>
    <w:multiLevelType w:val="hybridMultilevel"/>
    <w:tmpl w:val="191A5A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8028E"/>
    <w:multiLevelType w:val="hybridMultilevel"/>
    <w:tmpl w:val="50E85F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76A90"/>
    <w:multiLevelType w:val="hybridMultilevel"/>
    <w:tmpl w:val="0A82602C"/>
    <w:lvl w:ilvl="0" w:tplc="B7FE3C7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18724A9"/>
    <w:multiLevelType w:val="hybridMultilevel"/>
    <w:tmpl w:val="56BCFA12"/>
    <w:lvl w:ilvl="0" w:tplc="08090001">
      <w:start w:val="1"/>
      <w:numFmt w:val="bullet"/>
      <w:lvlText w:val=""/>
      <w:lvlJc w:val="left"/>
      <w:pPr>
        <w:ind w:left="1930" w:hanging="360"/>
      </w:pPr>
      <w:rPr>
        <w:rFonts w:ascii="Symbol" w:hAnsi="Symbol" w:hint="default"/>
      </w:rPr>
    </w:lvl>
    <w:lvl w:ilvl="1" w:tplc="08090019">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5" w15:restartNumberingAfterBreak="0">
    <w:nsid w:val="1D4928B4"/>
    <w:multiLevelType w:val="hybridMultilevel"/>
    <w:tmpl w:val="DA7EC07E"/>
    <w:lvl w:ilvl="0" w:tplc="354878E0">
      <w:start w:val="4"/>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B2755"/>
    <w:multiLevelType w:val="hybridMultilevel"/>
    <w:tmpl w:val="62E0C0E8"/>
    <w:lvl w:ilvl="0" w:tplc="2514EDB2">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A1D08">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100A7A">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8FE76">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87D78">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34B582">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602F32">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6AB42">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C649DE">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3111A8"/>
    <w:multiLevelType w:val="hybridMultilevel"/>
    <w:tmpl w:val="19A2C3BA"/>
    <w:lvl w:ilvl="0" w:tplc="6714C070">
      <w:start w:val="1"/>
      <w:numFmt w:val="lowerLetter"/>
      <w:lvlText w:val="%1)"/>
      <w:lvlJc w:val="left"/>
      <w:pPr>
        <w:ind w:left="360"/>
      </w:pPr>
      <w:rPr>
        <w:rFonts w:ascii="Arial" w:eastAsia="Arial" w:hAnsi="Arial" w:cs="Arial"/>
        <w:b w:val="0"/>
        <w:i w:val="0"/>
        <w:strike w:val="0"/>
        <w:dstrike w:val="0"/>
        <w:color w:val="2E97D3"/>
        <w:sz w:val="22"/>
        <w:szCs w:val="22"/>
        <w:u w:val="single" w:color="2E97D3"/>
        <w:bdr w:val="none" w:sz="0" w:space="0" w:color="auto"/>
        <w:shd w:val="clear" w:color="auto" w:fill="auto"/>
        <w:vertAlign w:val="baseline"/>
      </w:rPr>
    </w:lvl>
    <w:lvl w:ilvl="1" w:tplc="0B42309E">
      <w:start w:val="1"/>
      <w:numFmt w:val="lowerRoman"/>
      <w:lvlText w:val="%2."/>
      <w:lvlJc w:val="left"/>
      <w:pPr>
        <w:ind w:left="720"/>
      </w:pPr>
      <w:rPr>
        <w:rFonts w:ascii="Arial" w:eastAsia="Arial" w:hAnsi="Arial" w:cs="Arial"/>
        <w:b w:val="0"/>
        <w:i w:val="0"/>
        <w:strike w:val="0"/>
        <w:dstrike w:val="0"/>
        <w:color w:val="2E97D3"/>
        <w:sz w:val="22"/>
        <w:szCs w:val="22"/>
        <w:u w:val="single" w:color="2E97D3"/>
        <w:bdr w:val="none" w:sz="0" w:space="0" w:color="auto"/>
        <w:shd w:val="clear" w:color="auto" w:fill="auto"/>
        <w:vertAlign w:val="baseline"/>
      </w:rPr>
    </w:lvl>
    <w:lvl w:ilvl="2" w:tplc="90301380">
      <w:start w:val="1"/>
      <w:numFmt w:val="lowerRoman"/>
      <w:lvlText w:val="%3"/>
      <w:lvlJc w:val="left"/>
      <w:pPr>
        <w:ind w:left="1440"/>
      </w:pPr>
      <w:rPr>
        <w:rFonts w:ascii="Arial" w:eastAsia="Arial" w:hAnsi="Arial" w:cs="Arial"/>
        <w:b w:val="0"/>
        <w:i w:val="0"/>
        <w:strike w:val="0"/>
        <w:dstrike w:val="0"/>
        <w:color w:val="2E97D3"/>
        <w:sz w:val="22"/>
        <w:szCs w:val="22"/>
        <w:u w:val="single" w:color="2E97D3"/>
        <w:bdr w:val="none" w:sz="0" w:space="0" w:color="auto"/>
        <w:shd w:val="clear" w:color="auto" w:fill="auto"/>
        <w:vertAlign w:val="baseline"/>
      </w:rPr>
    </w:lvl>
    <w:lvl w:ilvl="3" w:tplc="72EA0A4C">
      <w:start w:val="1"/>
      <w:numFmt w:val="decimal"/>
      <w:lvlText w:val="%4"/>
      <w:lvlJc w:val="left"/>
      <w:pPr>
        <w:ind w:left="2160"/>
      </w:pPr>
      <w:rPr>
        <w:rFonts w:ascii="Arial" w:eastAsia="Arial" w:hAnsi="Arial" w:cs="Arial"/>
        <w:b w:val="0"/>
        <w:i w:val="0"/>
        <w:strike w:val="0"/>
        <w:dstrike w:val="0"/>
        <w:color w:val="2E97D3"/>
        <w:sz w:val="22"/>
        <w:szCs w:val="22"/>
        <w:u w:val="single" w:color="2E97D3"/>
        <w:bdr w:val="none" w:sz="0" w:space="0" w:color="auto"/>
        <w:shd w:val="clear" w:color="auto" w:fill="auto"/>
        <w:vertAlign w:val="baseline"/>
      </w:rPr>
    </w:lvl>
    <w:lvl w:ilvl="4" w:tplc="6D6C6A46">
      <w:start w:val="1"/>
      <w:numFmt w:val="lowerLetter"/>
      <w:lvlText w:val="%5"/>
      <w:lvlJc w:val="left"/>
      <w:pPr>
        <w:ind w:left="2880"/>
      </w:pPr>
      <w:rPr>
        <w:rFonts w:ascii="Arial" w:eastAsia="Arial" w:hAnsi="Arial" w:cs="Arial"/>
        <w:b w:val="0"/>
        <w:i w:val="0"/>
        <w:strike w:val="0"/>
        <w:dstrike w:val="0"/>
        <w:color w:val="2E97D3"/>
        <w:sz w:val="22"/>
        <w:szCs w:val="22"/>
        <w:u w:val="single" w:color="2E97D3"/>
        <w:bdr w:val="none" w:sz="0" w:space="0" w:color="auto"/>
        <w:shd w:val="clear" w:color="auto" w:fill="auto"/>
        <w:vertAlign w:val="baseline"/>
      </w:rPr>
    </w:lvl>
    <w:lvl w:ilvl="5" w:tplc="696E0E3A">
      <w:start w:val="1"/>
      <w:numFmt w:val="lowerRoman"/>
      <w:lvlText w:val="%6"/>
      <w:lvlJc w:val="left"/>
      <w:pPr>
        <w:ind w:left="3600"/>
      </w:pPr>
      <w:rPr>
        <w:rFonts w:ascii="Arial" w:eastAsia="Arial" w:hAnsi="Arial" w:cs="Arial"/>
        <w:b w:val="0"/>
        <w:i w:val="0"/>
        <w:strike w:val="0"/>
        <w:dstrike w:val="0"/>
        <w:color w:val="2E97D3"/>
        <w:sz w:val="22"/>
        <w:szCs w:val="22"/>
        <w:u w:val="single" w:color="2E97D3"/>
        <w:bdr w:val="none" w:sz="0" w:space="0" w:color="auto"/>
        <w:shd w:val="clear" w:color="auto" w:fill="auto"/>
        <w:vertAlign w:val="baseline"/>
      </w:rPr>
    </w:lvl>
    <w:lvl w:ilvl="6" w:tplc="16E0D17E">
      <w:start w:val="1"/>
      <w:numFmt w:val="decimal"/>
      <w:lvlText w:val="%7"/>
      <w:lvlJc w:val="left"/>
      <w:pPr>
        <w:ind w:left="4320"/>
      </w:pPr>
      <w:rPr>
        <w:rFonts w:ascii="Arial" w:eastAsia="Arial" w:hAnsi="Arial" w:cs="Arial"/>
        <w:b w:val="0"/>
        <w:i w:val="0"/>
        <w:strike w:val="0"/>
        <w:dstrike w:val="0"/>
        <w:color w:val="2E97D3"/>
        <w:sz w:val="22"/>
        <w:szCs w:val="22"/>
        <w:u w:val="single" w:color="2E97D3"/>
        <w:bdr w:val="none" w:sz="0" w:space="0" w:color="auto"/>
        <w:shd w:val="clear" w:color="auto" w:fill="auto"/>
        <w:vertAlign w:val="baseline"/>
      </w:rPr>
    </w:lvl>
    <w:lvl w:ilvl="7" w:tplc="69FA15A4">
      <w:start w:val="1"/>
      <w:numFmt w:val="lowerLetter"/>
      <w:lvlText w:val="%8"/>
      <w:lvlJc w:val="left"/>
      <w:pPr>
        <w:ind w:left="5040"/>
      </w:pPr>
      <w:rPr>
        <w:rFonts w:ascii="Arial" w:eastAsia="Arial" w:hAnsi="Arial" w:cs="Arial"/>
        <w:b w:val="0"/>
        <w:i w:val="0"/>
        <w:strike w:val="0"/>
        <w:dstrike w:val="0"/>
        <w:color w:val="2E97D3"/>
        <w:sz w:val="22"/>
        <w:szCs w:val="22"/>
        <w:u w:val="single" w:color="2E97D3"/>
        <w:bdr w:val="none" w:sz="0" w:space="0" w:color="auto"/>
        <w:shd w:val="clear" w:color="auto" w:fill="auto"/>
        <w:vertAlign w:val="baseline"/>
      </w:rPr>
    </w:lvl>
    <w:lvl w:ilvl="8" w:tplc="7CA2E1AC">
      <w:start w:val="1"/>
      <w:numFmt w:val="lowerRoman"/>
      <w:lvlText w:val="%9"/>
      <w:lvlJc w:val="left"/>
      <w:pPr>
        <w:ind w:left="5760"/>
      </w:pPr>
      <w:rPr>
        <w:rFonts w:ascii="Arial" w:eastAsia="Arial" w:hAnsi="Arial" w:cs="Arial"/>
        <w:b w:val="0"/>
        <w:i w:val="0"/>
        <w:strike w:val="0"/>
        <w:dstrike w:val="0"/>
        <w:color w:val="2E97D3"/>
        <w:sz w:val="22"/>
        <w:szCs w:val="22"/>
        <w:u w:val="single" w:color="2E97D3"/>
        <w:bdr w:val="none" w:sz="0" w:space="0" w:color="auto"/>
        <w:shd w:val="clear" w:color="auto" w:fill="auto"/>
        <w:vertAlign w:val="baseline"/>
      </w:rPr>
    </w:lvl>
  </w:abstractNum>
  <w:abstractNum w:abstractNumId="8" w15:restartNumberingAfterBreak="0">
    <w:nsid w:val="36EA61C8"/>
    <w:multiLevelType w:val="hybridMultilevel"/>
    <w:tmpl w:val="E520B8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043C24"/>
    <w:multiLevelType w:val="hybridMultilevel"/>
    <w:tmpl w:val="FDC2A2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401E76"/>
    <w:multiLevelType w:val="hybridMultilevel"/>
    <w:tmpl w:val="89F64702"/>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4A153DA8"/>
    <w:multiLevelType w:val="hybridMultilevel"/>
    <w:tmpl w:val="4B28C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3B5765"/>
    <w:multiLevelType w:val="hybridMultilevel"/>
    <w:tmpl w:val="D93EDE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F110C8"/>
    <w:multiLevelType w:val="hybridMultilevel"/>
    <w:tmpl w:val="8C401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487A4A"/>
    <w:multiLevelType w:val="hybridMultilevel"/>
    <w:tmpl w:val="C422C48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07D83"/>
    <w:multiLevelType w:val="hybridMultilevel"/>
    <w:tmpl w:val="A4D275EC"/>
    <w:lvl w:ilvl="0" w:tplc="709A642C">
      <w:start w:val="1"/>
      <w:numFmt w:val="decimal"/>
      <w:lvlText w:val="%1"/>
      <w:lvlJc w:val="left"/>
      <w:pPr>
        <w:ind w:left="360"/>
      </w:pPr>
      <w:rPr>
        <w:rFonts w:ascii="Calibri" w:eastAsia="Calibri" w:hAnsi="Calibri" w:cs="Calibri"/>
        <w:b w:val="0"/>
        <w:i w:val="0"/>
        <w:strike w:val="0"/>
        <w:dstrike w:val="0"/>
        <w:color w:val="000000"/>
        <w:sz w:val="22"/>
        <w:szCs w:val="22"/>
        <w:u w:val="single" w:color="2C95D2"/>
        <w:bdr w:val="none" w:sz="0" w:space="0" w:color="auto"/>
        <w:shd w:val="clear" w:color="auto" w:fill="auto"/>
        <w:vertAlign w:val="baseline"/>
      </w:rPr>
    </w:lvl>
    <w:lvl w:ilvl="1" w:tplc="60307162">
      <w:start w:val="1"/>
      <w:numFmt w:val="lowerLetter"/>
      <w:lvlText w:val="%2"/>
      <w:lvlJc w:val="left"/>
      <w:pPr>
        <w:ind w:left="980"/>
      </w:pPr>
      <w:rPr>
        <w:rFonts w:ascii="Calibri" w:eastAsia="Calibri" w:hAnsi="Calibri" w:cs="Calibri"/>
        <w:b w:val="0"/>
        <w:i w:val="0"/>
        <w:strike w:val="0"/>
        <w:dstrike w:val="0"/>
        <w:color w:val="000000"/>
        <w:sz w:val="22"/>
        <w:szCs w:val="22"/>
        <w:u w:val="single" w:color="2C95D2"/>
        <w:bdr w:val="none" w:sz="0" w:space="0" w:color="auto"/>
        <w:shd w:val="clear" w:color="auto" w:fill="auto"/>
        <w:vertAlign w:val="baseline"/>
      </w:rPr>
    </w:lvl>
    <w:lvl w:ilvl="2" w:tplc="217AD214">
      <w:start w:val="1"/>
      <w:numFmt w:val="lowerRoman"/>
      <w:lvlRestart w:val="0"/>
      <w:lvlText w:val="%3."/>
      <w:lvlJc w:val="left"/>
      <w:pPr>
        <w:ind w:left="1397"/>
      </w:pPr>
      <w:rPr>
        <w:rFonts w:ascii="Calibri" w:eastAsia="Calibri" w:hAnsi="Calibri" w:cs="Calibri"/>
        <w:b w:val="0"/>
        <w:i w:val="0"/>
        <w:strike w:val="0"/>
        <w:dstrike w:val="0"/>
        <w:color w:val="000000"/>
        <w:sz w:val="22"/>
        <w:szCs w:val="22"/>
        <w:u w:val="single" w:color="2C95D2"/>
        <w:bdr w:val="none" w:sz="0" w:space="0" w:color="auto"/>
        <w:shd w:val="clear" w:color="auto" w:fill="auto"/>
        <w:vertAlign w:val="baseline"/>
      </w:rPr>
    </w:lvl>
    <w:lvl w:ilvl="3" w:tplc="05F6121E">
      <w:start w:val="1"/>
      <w:numFmt w:val="decimal"/>
      <w:lvlText w:val="%4"/>
      <w:lvlJc w:val="left"/>
      <w:pPr>
        <w:ind w:left="2321"/>
      </w:pPr>
      <w:rPr>
        <w:rFonts w:ascii="Calibri" w:eastAsia="Calibri" w:hAnsi="Calibri" w:cs="Calibri"/>
        <w:b w:val="0"/>
        <w:i w:val="0"/>
        <w:strike w:val="0"/>
        <w:dstrike w:val="0"/>
        <w:color w:val="000000"/>
        <w:sz w:val="22"/>
        <w:szCs w:val="22"/>
        <w:u w:val="single" w:color="2C95D2"/>
        <w:bdr w:val="none" w:sz="0" w:space="0" w:color="auto"/>
        <w:shd w:val="clear" w:color="auto" w:fill="auto"/>
        <w:vertAlign w:val="baseline"/>
      </w:rPr>
    </w:lvl>
    <w:lvl w:ilvl="4" w:tplc="6666EBF6">
      <w:start w:val="1"/>
      <w:numFmt w:val="lowerLetter"/>
      <w:lvlText w:val="%5"/>
      <w:lvlJc w:val="left"/>
      <w:pPr>
        <w:ind w:left="3041"/>
      </w:pPr>
      <w:rPr>
        <w:rFonts w:ascii="Calibri" w:eastAsia="Calibri" w:hAnsi="Calibri" w:cs="Calibri"/>
        <w:b w:val="0"/>
        <w:i w:val="0"/>
        <w:strike w:val="0"/>
        <w:dstrike w:val="0"/>
        <w:color w:val="000000"/>
        <w:sz w:val="22"/>
        <w:szCs w:val="22"/>
        <w:u w:val="single" w:color="2C95D2"/>
        <w:bdr w:val="none" w:sz="0" w:space="0" w:color="auto"/>
        <w:shd w:val="clear" w:color="auto" w:fill="auto"/>
        <w:vertAlign w:val="baseline"/>
      </w:rPr>
    </w:lvl>
    <w:lvl w:ilvl="5" w:tplc="E5940E86">
      <w:start w:val="1"/>
      <w:numFmt w:val="lowerRoman"/>
      <w:lvlText w:val="%6"/>
      <w:lvlJc w:val="left"/>
      <w:pPr>
        <w:ind w:left="3761"/>
      </w:pPr>
      <w:rPr>
        <w:rFonts w:ascii="Calibri" w:eastAsia="Calibri" w:hAnsi="Calibri" w:cs="Calibri"/>
        <w:b w:val="0"/>
        <w:i w:val="0"/>
        <w:strike w:val="0"/>
        <w:dstrike w:val="0"/>
        <w:color w:val="000000"/>
        <w:sz w:val="22"/>
        <w:szCs w:val="22"/>
        <w:u w:val="single" w:color="2C95D2"/>
        <w:bdr w:val="none" w:sz="0" w:space="0" w:color="auto"/>
        <w:shd w:val="clear" w:color="auto" w:fill="auto"/>
        <w:vertAlign w:val="baseline"/>
      </w:rPr>
    </w:lvl>
    <w:lvl w:ilvl="6" w:tplc="AD66A04E">
      <w:start w:val="1"/>
      <w:numFmt w:val="decimal"/>
      <w:lvlText w:val="%7"/>
      <w:lvlJc w:val="left"/>
      <w:pPr>
        <w:ind w:left="4481"/>
      </w:pPr>
      <w:rPr>
        <w:rFonts w:ascii="Calibri" w:eastAsia="Calibri" w:hAnsi="Calibri" w:cs="Calibri"/>
        <w:b w:val="0"/>
        <w:i w:val="0"/>
        <w:strike w:val="0"/>
        <w:dstrike w:val="0"/>
        <w:color w:val="000000"/>
        <w:sz w:val="22"/>
        <w:szCs w:val="22"/>
        <w:u w:val="single" w:color="2C95D2"/>
        <w:bdr w:val="none" w:sz="0" w:space="0" w:color="auto"/>
        <w:shd w:val="clear" w:color="auto" w:fill="auto"/>
        <w:vertAlign w:val="baseline"/>
      </w:rPr>
    </w:lvl>
    <w:lvl w:ilvl="7" w:tplc="4BC41666">
      <w:start w:val="1"/>
      <w:numFmt w:val="lowerLetter"/>
      <w:lvlText w:val="%8"/>
      <w:lvlJc w:val="left"/>
      <w:pPr>
        <w:ind w:left="5201"/>
      </w:pPr>
      <w:rPr>
        <w:rFonts w:ascii="Calibri" w:eastAsia="Calibri" w:hAnsi="Calibri" w:cs="Calibri"/>
        <w:b w:val="0"/>
        <w:i w:val="0"/>
        <w:strike w:val="0"/>
        <w:dstrike w:val="0"/>
        <w:color w:val="000000"/>
        <w:sz w:val="22"/>
        <w:szCs w:val="22"/>
        <w:u w:val="single" w:color="2C95D2"/>
        <w:bdr w:val="none" w:sz="0" w:space="0" w:color="auto"/>
        <w:shd w:val="clear" w:color="auto" w:fill="auto"/>
        <w:vertAlign w:val="baseline"/>
      </w:rPr>
    </w:lvl>
    <w:lvl w:ilvl="8" w:tplc="882C61C8">
      <w:start w:val="1"/>
      <w:numFmt w:val="lowerRoman"/>
      <w:lvlText w:val="%9"/>
      <w:lvlJc w:val="left"/>
      <w:pPr>
        <w:ind w:left="5921"/>
      </w:pPr>
      <w:rPr>
        <w:rFonts w:ascii="Calibri" w:eastAsia="Calibri" w:hAnsi="Calibri" w:cs="Calibri"/>
        <w:b w:val="0"/>
        <w:i w:val="0"/>
        <w:strike w:val="0"/>
        <w:dstrike w:val="0"/>
        <w:color w:val="000000"/>
        <w:sz w:val="22"/>
        <w:szCs w:val="22"/>
        <w:u w:val="single" w:color="2C95D2"/>
        <w:bdr w:val="none" w:sz="0" w:space="0" w:color="auto"/>
        <w:shd w:val="clear" w:color="auto" w:fill="auto"/>
        <w:vertAlign w:val="baseline"/>
      </w:rPr>
    </w:lvl>
  </w:abstractNum>
  <w:abstractNum w:abstractNumId="16" w15:restartNumberingAfterBreak="0">
    <w:nsid w:val="61A551F4"/>
    <w:multiLevelType w:val="hybridMultilevel"/>
    <w:tmpl w:val="60B8FCFC"/>
    <w:lvl w:ilvl="0" w:tplc="FFFFFFFF">
      <w:start w:val="1"/>
      <w:numFmt w:val="decimal"/>
      <w:lvlText w:val="%1."/>
      <w:lvlJc w:val="left"/>
      <w:pPr>
        <w:ind w:left="502" w:hanging="360"/>
      </w:pPr>
      <w:rPr>
        <w:b w:val="0"/>
        <w:i w:val="0"/>
        <w:sz w:val="22"/>
        <w:szCs w:val="22"/>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C67279"/>
    <w:multiLevelType w:val="hybridMultilevel"/>
    <w:tmpl w:val="AB9C2592"/>
    <w:lvl w:ilvl="0" w:tplc="BBDEB3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E7246">
      <w:start w:val="1"/>
      <w:numFmt w:val="lowerLetter"/>
      <w:lvlRestart w:val="0"/>
      <w:lvlText w:val="%2)"/>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E26498">
      <w:start w:val="1"/>
      <w:numFmt w:val="lowerRoman"/>
      <w:lvlText w:val="%3"/>
      <w:lvlJc w:val="left"/>
      <w:pPr>
        <w:ind w:left="1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E0D89C">
      <w:start w:val="1"/>
      <w:numFmt w:val="decimal"/>
      <w:lvlText w:val="%4"/>
      <w:lvlJc w:val="left"/>
      <w:pPr>
        <w:ind w:left="2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C657CA">
      <w:start w:val="1"/>
      <w:numFmt w:val="lowerLetter"/>
      <w:lvlText w:val="%5"/>
      <w:lvlJc w:val="left"/>
      <w:pPr>
        <w:ind w:left="3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5C9640">
      <w:start w:val="1"/>
      <w:numFmt w:val="lowerRoman"/>
      <w:lvlText w:val="%6"/>
      <w:lvlJc w:val="left"/>
      <w:pPr>
        <w:ind w:left="3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90F796">
      <w:start w:val="1"/>
      <w:numFmt w:val="decimal"/>
      <w:lvlText w:val="%7"/>
      <w:lvlJc w:val="left"/>
      <w:pPr>
        <w:ind w:left="4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212A8">
      <w:start w:val="1"/>
      <w:numFmt w:val="lowerLetter"/>
      <w:lvlText w:val="%8"/>
      <w:lvlJc w:val="left"/>
      <w:pPr>
        <w:ind w:left="5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5CC5B8">
      <w:start w:val="1"/>
      <w:numFmt w:val="lowerRoman"/>
      <w:lvlText w:val="%9"/>
      <w:lvlJc w:val="left"/>
      <w:pPr>
        <w:ind w:left="5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D15F96"/>
    <w:multiLevelType w:val="hybridMultilevel"/>
    <w:tmpl w:val="8164683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6B4754C5"/>
    <w:multiLevelType w:val="hybridMultilevel"/>
    <w:tmpl w:val="C304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C0CF5"/>
    <w:multiLevelType w:val="hybridMultilevel"/>
    <w:tmpl w:val="83027B9A"/>
    <w:lvl w:ilvl="0" w:tplc="51B608D2">
      <w:start w:val="1"/>
      <w:numFmt w:val="lowerLetter"/>
      <w:lvlText w:val="%1."/>
      <w:lvlJc w:val="left"/>
      <w:pPr>
        <w:ind w:left="1077" w:hanging="360"/>
      </w:pPr>
      <w:rPr>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721C5D43"/>
    <w:multiLevelType w:val="hybridMultilevel"/>
    <w:tmpl w:val="4CFCB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631A3"/>
    <w:multiLevelType w:val="hybridMultilevel"/>
    <w:tmpl w:val="2AD8E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264A32"/>
    <w:multiLevelType w:val="hybridMultilevel"/>
    <w:tmpl w:val="272E676A"/>
    <w:lvl w:ilvl="0" w:tplc="28F0EFE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437609"/>
    <w:multiLevelType w:val="hybridMultilevel"/>
    <w:tmpl w:val="257ED04E"/>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5" w15:restartNumberingAfterBreak="0">
    <w:nsid w:val="7869261F"/>
    <w:multiLevelType w:val="hybridMultilevel"/>
    <w:tmpl w:val="071AC56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DA1AFA"/>
    <w:multiLevelType w:val="hybridMultilevel"/>
    <w:tmpl w:val="2670D8F2"/>
    <w:lvl w:ilvl="0" w:tplc="EF8A1DDC">
      <w:start w:val="1"/>
      <w:numFmt w:val="decimal"/>
      <w:pStyle w:val="Paragraphwith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7"/>
  </w:num>
  <w:num w:numId="4">
    <w:abstractNumId w:val="15"/>
  </w:num>
  <w:num w:numId="5">
    <w:abstractNumId w:val="21"/>
  </w:num>
  <w:num w:numId="6">
    <w:abstractNumId w:val="19"/>
  </w:num>
  <w:num w:numId="7">
    <w:abstractNumId w:val="14"/>
  </w:num>
  <w:num w:numId="8">
    <w:abstractNumId w:val="25"/>
  </w:num>
  <w:num w:numId="9">
    <w:abstractNumId w:val="13"/>
  </w:num>
  <w:num w:numId="10">
    <w:abstractNumId w:val="22"/>
  </w:num>
  <w:num w:numId="11">
    <w:abstractNumId w:val="11"/>
  </w:num>
  <w:num w:numId="12">
    <w:abstractNumId w:val="26"/>
  </w:num>
  <w:num w:numId="13">
    <w:abstractNumId w:val="0"/>
  </w:num>
  <w:num w:numId="14">
    <w:abstractNumId w:val="9"/>
  </w:num>
  <w:num w:numId="15">
    <w:abstractNumId w:val="4"/>
  </w:num>
  <w:num w:numId="16">
    <w:abstractNumId w:val="12"/>
  </w:num>
  <w:num w:numId="17">
    <w:abstractNumId w:val="8"/>
  </w:num>
  <w:num w:numId="18">
    <w:abstractNumId w:val="1"/>
  </w:num>
  <w:num w:numId="19">
    <w:abstractNumId w:val="23"/>
  </w:num>
  <w:num w:numId="20">
    <w:abstractNumId w:val="5"/>
  </w:num>
  <w:num w:numId="21">
    <w:abstractNumId w:val="16"/>
    <w:lvlOverride w:ilvl="0">
      <w:startOverride w:val="1"/>
    </w:lvlOverride>
  </w:num>
  <w:num w:numId="22">
    <w:abstractNumId w:val="24"/>
  </w:num>
  <w:num w:numId="23">
    <w:abstractNumId w:val="10"/>
  </w:num>
  <w:num w:numId="24">
    <w:abstractNumId w:val="3"/>
  </w:num>
  <w:num w:numId="25">
    <w:abstractNumId w:val="2"/>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2E"/>
    <w:rsid w:val="000015C7"/>
    <w:rsid w:val="00031CC5"/>
    <w:rsid w:val="00033CF0"/>
    <w:rsid w:val="00047C57"/>
    <w:rsid w:val="000657EB"/>
    <w:rsid w:val="00075F60"/>
    <w:rsid w:val="00091029"/>
    <w:rsid w:val="000B00F2"/>
    <w:rsid w:val="000D3DCF"/>
    <w:rsid w:val="000F0904"/>
    <w:rsid w:val="000F6B60"/>
    <w:rsid w:val="00114E60"/>
    <w:rsid w:val="00140AF3"/>
    <w:rsid w:val="001835DA"/>
    <w:rsid w:val="00194A40"/>
    <w:rsid w:val="001C2094"/>
    <w:rsid w:val="002000C7"/>
    <w:rsid w:val="00200E8E"/>
    <w:rsid w:val="00226298"/>
    <w:rsid w:val="002604A7"/>
    <w:rsid w:val="00285F98"/>
    <w:rsid w:val="002D2CC8"/>
    <w:rsid w:val="002F503E"/>
    <w:rsid w:val="00310E58"/>
    <w:rsid w:val="00350C38"/>
    <w:rsid w:val="00397D4D"/>
    <w:rsid w:val="003C386F"/>
    <w:rsid w:val="00435810"/>
    <w:rsid w:val="00461008"/>
    <w:rsid w:val="00486882"/>
    <w:rsid w:val="00520013"/>
    <w:rsid w:val="00560BF7"/>
    <w:rsid w:val="00592AB3"/>
    <w:rsid w:val="005A3C8E"/>
    <w:rsid w:val="005C3BBD"/>
    <w:rsid w:val="005F6FE2"/>
    <w:rsid w:val="00601874"/>
    <w:rsid w:val="00615CA6"/>
    <w:rsid w:val="00640502"/>
    <w:rsid w:val="006C68DF"/>
    <w:rsid w:val="006F572F"/>
    <w:rsid w:val="00701029"/>
    <w:rsid w:val="00701F7C"/>
    <w:rsid w:val="007253A9"/>
    <w:rsid w:val="00734B96"/>
    <w:rsid w:val="00735824"/>
    <w:rsid w:val="00786EA5"/>
    <w:rsid w:val="00797630"/>
    <w:rsid w:val="007B4219"/>
    <w:rsid w:val="00812441"/>
    <w:rsid w:val="00837E75"/>
    <w:rsid w:val="00843DA5"/>
    <w:rsid w:val="00867843"/>
    <w:rsid w:val="00875F03"/>
    <w:rsid w:val="00886A76"/>
    <w:rsid w:val="008D43A0"/>
    <w:rsid w:val="008E6A0A"/>
    <w:rsid w:val="009230BA"/>
    <w:rsid w:val="00932E46"/>
    <w:rsid w:val="00946323"/>
    <w:rsid w:val="00961BF9"/>
    <w:rsid w:val="00974BB5"/>
    <w:rsid w:val="009A5334"/>
    <w:rsid w:val="009B1730"/>
    <w:rsid w:val="009D7277"/>
    <w:rsid w:val="009E2884"/>
    <w:rsid w:val="00A26CA0"/>
    <w:rsid w:val="00A37F84"/>
    <w:rsid w:val="00A42B4A"/>
    <w:rsid w:val="00A72BD5"/>
    <w:rsid w:val="00B34624"/>
    <w:rsid w:val="00B53674"/>
    <w:rsid w:val="00B5721C"/>
    <w:rsid w:val="00B653E5"/>
    <w:rsid w:val="00BF22F5"/>
    <w:rsid w:val="00CA4A38"/>
    <w:rsid w:val="00CA6D24"/>
    <w:rsid w:val="00CB3128"/>
    <w:rsid w:val="00CC2018"/>
    <w:rsid w:val="00CF1D33"/>
    <w:rsid w:val="00D20D7D"/>
    <w:rsid w:val="00D67F02"/>
    <w:rsid w:val="00D77CF7"/>
    <w:rsid w:val="00DA1CA0"/>
    <w:rsid w:val="00DE22CF"/>
    <w:rsid w:val="00DF39FD"/>
    <w:rsid w:val="00E24A2E"/>
    <w:rsid w:val="00E4052B"/>
    <w:rsid w:val="00E9378A"/>
    <w:rsid w:val="00E9453A"/>
    <w:rsid w:val="00EC1B5F"/>
    <w:rsid w:val="00EC5483"/>
    <w:rsid w:val="00ED741E"/>
    <w:rsid w:val="00EE3233"/>
    <w:rsid w:val="00F51601"/>
    <w:rsid w:val="00FC0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7436"/>
  <w15:docId w15:val="{A5C2C83A-EB71-465C-969A-4798565C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paragraph" w:styleId="BalloonText">
    <w:name w:val="Balloon Text"/>
    <w:basedOn w:val="Normal"/>
    <w:link w:val="BalloonTextChar"/>
    <w:uiPriority w:val="99"/>
    <w:semiHidden/>
    <w:unhideWhenUsed/>
    <w:rsid w:val="007B4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219"/>
    <w:rPr>
      <w:rFonts w:ascii="Segoe UI" w:eastAsia="Calibri" w:hAnsi="Segoe UI" w:cs="Segoe UI"/>
      <w:color w:val="000000"/>
      <w:sz w:val="18"/>
      <w:szCs w:val="18"/>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5F6FE2"/>
    <w:pPr>
      <w:ind w:left="720"/>
      <w:contextualSpacing/>
    </w:pPr>
  </w:style>
  <w:style w:type="paragraph" w:customStyle="1" w:styleId="Default">
    <w:name w:val="Default"/>
    <w:rsid w:val="00200E8E"/>
    <w:pPr>
      <w:autoSpaceDE w:val="0"/>
      <w:autoSpaceDN w:val="0"/>
      <w:adjustRightInd w:val="0"/>
      <w:spacing w:after="0" w:line="240" w:lineRule="auto"/>
    </w:pPr>
    <w:rPr>
      <w:rFonts w:ascii="Calibri" w:hAnsi="Calibri" w:cs="Calibri"/>
      <w:color w:val="000000"/>
      <w:sz w:val="24"/>
      <w:szCs w:val="24"/>
    </w:rPr>
  </w:style>
  <w:style w:type="paragraph" w:customStyle="1" w:styleId="default0">
    <w:name w:val="default"/>
    <w:basedOn w:val="Normal"/>
    <w:rsid w:val="00D77CF7"/>
    <w:pPr>
      <w:autoSpaceDE w:val="0"/>
      <w:autoSpaceDN w:val="0"/>
      <w:spacing w:after="0" w:line="240" w:lineRule="auto"/>
    </w:pPr>
    <w:rPr>
      <w:rFonts w:ascii="Arial" w:eastAsiaTheme="minorHAnsi" w:hAnsi="Arial" w:cs="Arial"/>
      <w:sz w:val="24"/>
      <w:szCs w:val="24"/>
    </w:rPr>
  </w:style>
  <w:style w:type="paragraph" w:customStyle="1" w:styleId="Regsheading">
    <w:name w:val="Regs heading"/>
    <w:basedOn w:val="Normal"/>
    <w:next w:val="Normal"/>
    <w:link w:val="RegsheadingChar"/>
    <w:rsid w:val="00CB3128"/>
    <w:pPr>
      <w:spacing w:before="360" w:after="120" w:line="240" w:lineRule="auto"/>
      <w:jc w:val="both"/>
    </w:pPr>
    <w:rPr>
      <w:rFonts w:ascii="Arial" w:eastAsia="Times New Roman" w:hAnsi="Arial" w:cs="Times New Roman"/>
      <w:b/>
      <w:bCs/>
      <w:color w:val="auto"/>
      <w:sz w:val="24"/>
      <w:szCs w:val="24"/>
      <w:lang w:eastAsia="en-US"/>
    </w:rPr>
  </w:style>
  <w:style w:type="character" w:customStyle="1" w:styleId="RegsheadingChar">
    <w:name w:val="Regs heading Char"/>
    <w:basedOn w:val="DefaultParagraphFont"/>
    <w:link w:val="Regsheading"/>
    <w:rsid w:val="00CB3128"/>
    <w:rPr>
      <w:rFonts w:ascii="Arial" w:eastAsia="Times New Roman" w:hAnsi="Arial" w:cs="Times New Roman"/>
      <w:b/>
      <w:bCs/>
      <w:sz w:val="24"/>
      <w:szCs w:val="24"/>
      <w:lang w:eastAsia="en-US"/>
    </w:rPr>
  </w:style>
  <w:style w:type="character" w:styleId="Strong">
    <w:name w:val="Strong"/>
    <w:basedOn w:val="DefaultParagraphFont"/>
    <w:uiPriority w:val="22"/>
    <w:qFormat/>
    <w:rsid w:val="00CB3128"/>
    <w:rPr>
      <w:b/>
      <w:bCs/>
    </w:rPr>
  </w:style>
  <w:style w:type="character" w:styleId="CommentReference">
    <w:name w:val="annotation reference"/>
    <w:basedOn w:val="DefaultParagraphFont"/>
    <w:uiPriority w:val="99"/>
    <w:semiHidden/>
    <w:unhideWhenUsed/>
    <w:rsid w:val="009A5334"/>
    <w:rPr>
      <w:sz w:val="16"/>
      <w:szCs w:val="16"/>
    </w:rPr>
  </w:style>
  <w:style w:type="paragraph" w:styleId="CommentText">
    <w:name w:val="annotation text"/>
    <w:basedOn w:val="Normal"/>
    <w:link w:val="CommentTextChar"/>
    <w:semiHidden/>
    <w:unhideWhenUsed/>
    <w:rsid w:val="009A5334"/>
    <w:pPr>
      <w:spacing w:line="240" w:lineRule="auto"/>
    </w:pPr>
    <w:rPr>
      <w:sz w:val="20"/>
      <w:szCs w:val="20"/>
    </w:rPr>
  </w:style>
  <w:style w:type="character" w:customStyle="1" w:styleId="CommentTextChar">
    <w:name w:val="Comment Text Char"/>
    <w:basedOn w:val="DefaultParagraphFont"/>
    <w:link w:val="CommentText"/>
    <w:uiPriority w:val="99"/>
    <w:semiHidden/>
    <w:rsid w:val="009A533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A5334"/>
    <w:rPr>
      <w:b/>
      <w:bCs/>
    </w:rPr>
  </w:style>
  <w:style w:type="character" w:customStyle="1" w:styleId="CommentSubjectChar">
    <w:name w:val="Comment Subject Char"/>
    <w:basedOn w:val="CommentTextChar"/>
    <w:link w:val="CommentSubject"/>
    <w:uiPriority w:val="99"/>
    <w:semiHidden/>
    <w:rsid w:val="009A5334"/>
    <w:rPr>
      <w:rFonts w:ascii="Calibri" w:eastAsia="Calibri" w:hAnsi="Calibri" w:cs="Calibri"/>
      <w:b/>
      <w:bCs/>
      <w:color w:val="000000"/>
      <w:sz w:val="20"/>
      <w:szCs w:val="20"/>
    </w:rPr>
  </w:style>
  <w:style w:type="paragraph" w:styleId="Header">
    <w:name w:val="header"/>
    <w:basedOn w:val="Normal"/>
    <w:link w:val="HeaderChar"/>
    <w:uiPriority w:val="99"/>
    <w:unhideWhenUsed/>
    <w:rsid w:val="00946323"/>
    <w:pPr>
      <w:tabs>
        <w:tab w:val="center" w:pos="4513"/>
        <w:tab w:val="right" w:pos="9026"/>
      </w:tabs>
      <w:spacing w:after="0" w:line="240" w:lineRule="auto"/>
    </w:pPr>
    <w:rPr>
      <w:rFonts w:ascii="Helvetica" w:eastAsia="Times New Roman" w:hAnsi="Helvetica" w:cs="Times New Roman"/>
      <w:color w:val="auto"/>
      <w:sz w:val="20"/>
      <w:szCs w:val="24"/>
      <w:lang w:eastAsia="en-US"/>
    </w:rPr>
  </w:style>
  <w:style w:type="character" w:customStyle="1" w:styleId="HeaderChar">
    <w:name w:val="Header Char"/>
    <w:basedOn w:val="DefaultParagraphFont"/>
    <w:link w:val="Header"/>
    <w:uiPriority w:val="99"/>
    <w:rsid w:val="00946323"/>
    <w:rPr>
      <w:rFonts w:ascii="Helvetica" w:eastAsia="Times New Roman" w:hAnsi="Helvetica" w:cs="Times New Roman"/>
      <w:sz w:val="20"/>
      <w:szCs w:val="24"/>
      <w:lang w:eastAsia="en-US"/>
    </w:rPr>
  </w:style>
  <w:style w:type="paragraph" w:styleId="NoSpacing">
    <w:name w:val="No Spacing"/>
    <w:uiPriority w:val="1"/>
    <w:qFormat/>
    <w:rsid w:val="00797630"/>
    <w:pPr>
      <w:spacing w:after="0" w:line="240" w:lineRule="auto"/>
    </w:pPr>
    <w:rPr>
      <w:rFonts w:eastAsiaTheme="minorHAnsi"/>
      <w:lang w:eastAsia="en-US"/>
    </w:rPr>
  </w:style>
  <w:style w:type="paragraph" w:styleId="NormalWeb">
    <w:name w:val="Normal (Web)"/>
    <w:basedOn w:val="Normal"/>
    <w:uiPriority w:val="99"/>
    <w:rsid w:val="003C386F"/>
    <w:pPr>
      <w:spacing w:before="100" w:beforeAutospacing="1" w:after="100" w:afterAutospacing="1" w:line="240" w:lineRule="auto"/>
    </w:pPr>
    <w:rPr>
      <w:rFonts w:ascii="Arial" w:eastAsia="Times New Roman" w:hAnsi="Arial" w:cs="Arial"/>
      <w:color w:val="auto"/>
      <w:sz w:val="18"/>
      <w:szCs w:val="18"/>
    </w:rPr>
  </w:style>
  <w:style w:type="paragraph" w:styleId="PlainText">
    <w:name w:val="Plain Text"/>
    <w:basedOn w:val="Normal"/>
    <w:link w:val="PlainTextChar"/>
    <w:uiPriority w:val="99"/>
    <w:unhideWhenUsed/>
    <w:rsid w:val="00734B96"/>
    <w:pPr>
      <w:spacing w:after="0" w:line="240" w:lineRule="auto"/>
    </w:pPr>
    <w:rPr>
      <w:rFonts w:ascii="Consolas"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734B96"/>
    <w:rPr>
      <w:rFonts w:ascii="Consolas" w:eastAsia="Calibri" w:hAnsi="Consolas" w:cs="Times New Roman"/>
      <w:sz w:val="21"/>
      <w:szCs w:val="21"/>
      <w:lang w:val="x-none" w:eastAsia="x-none"/>
    </w:rPr>
  </w:style>
  <w:style w:type="character" w:styleId="Hyperlink">
    <w:name w:val="Hyperlink"/>
    <w:rsid w:val="00047C57"/>
    <w:rPr>
      <w:color w:val="0000FF"/>
      <w:u w:val="single"/>
    </w:rPr>
  </w:style>
  <w:style w:type="paragraph" w:customStyle="1" w:styleId="Paragraphwithnumber">
    <w:name w:val="Paragraph with number"/>
    <w:basedOn w:val="Normal"/>
    <w:qFormat/>
    <w:rsid w:val="00047C57"/>
    <w:pPr>
      <w:widowControl w:val="0"/>
      <w:numPr>
        <w:numId w:val="12"/>
      </w:numPr>
      <w:spacing w:before="120" w:after="120" w:line="240" w:lineRule="auto"/>
      <w:ind w:left="0" w:firstLine="0"/>
    </w:pPr>
    <w:rPr>
      <w:rFonts w:ascii="Arial" w:eastAsia="Times New Roman" w:hAnsi="Arial" w:cs="Arial"/>
      <w:snapToGrid w:val="0"/>
      <w:color w:val="auto"/>
      <w:sz w:val="24"/>
      <w:szCs w:val="24"/>
      <w:lang w:eastAsia="en-US"/>
    </w:rPr>
  </w:style>
  <w:style w:type="paragraph" w:styleId="BodyText">
    <w:name w:val="Body Text"/>
    <w:basedOn w:val="Normal"/>
    <w:link w:val="BodyTextChar"/>
    <w:uiPriority w:val="1"/>
    <w:qFormat/>
    <w:rsid w:val="002F503E"/>
    <w:pPr>
      <w:widowControl w:val="0"/>
      <w:spacing w:before="12" w:after="0" w:line="240" w:lineRule="auto"/>
      <w:ind w:left="838" w:hanging="360"/>
    </w:pPr>
    <w:rPr>
      <w:rFonts w:cs="Times New Roman"/>
      <w:color w:val="auto"/>
      <w:sz w:val="24"/>
      <w:szCs w:val="24"/>
      <w:lang w:val="en-US" w:eastAsia="en-US"/>
    </w:rPr>
  </w:style>
  <w:style w:type="character" w:customStyle="1" w:styleId="BodyTextChar">
    <w:name w:val="Body Text Char"/>
    <w:basedOn w:val="DefaultParagraphFont"/>
    <w:link w:val="BodyText"/>
    <w:uiPriority w:val="1"/>
    <w:rsid w:val="002F503E"/>
    <w:rPr>
      <w:rFonts w:ascii="Calibri" w:eastAsia="Calibri" w:hAnsi="Calibri" w:cs="Times New Roman"/>
      <w:sz w:val="24"/>
      <w:szCs w:val="24"/>
      <w:lang w:val="en-US" w:eastAsia="en-U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2D2CC8"/>
    <w:rPr>
      <w:rFonts w:ascii="Calibri" w:eastAsia="Calibri" w:hAnsi="Calibri" w:cs="Calibri"/>
      <w:color w:val="000000"/>
    </w:rPr>
  </w:style>
  <w:style w:type="paragraph" w:customStyle="1" w:styleId="xmsonormal">
    <w:name w:val="x_msonormal"/>
    <w:basedOn w:val="Normal"/>
    <w:rsid w:val="000D3DCF"/>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9312">
      <w:bodyDiv w:val="1"/>
      <w:marLeft w:val="0"/>
      <w:marRight w:val="0"/>
      <w:marTop w:val="0"/>
      <w:marBottom w:val="0"/>
      <w:divBdr>
        <w:top w:val="none" w:sz="0" w:space="0" w:color="auto"/>
        <w:left w:val="none" w:sz="0" w:space="0" w:color="auto"/>
        <w:bottom w:val="none" w:sz="0" w:space="0" w:color="auto"/>
        <w:right w:val="none" w:sz="0" w:space="0" w:color="auto"/>
      </w:divBdr>
    </w:div>
    <w:div w:id="880089625">
      <w:bodyDiv w:val="1"/>
      <w:marLeft w:val="0"/>
      <w:marRight w:val="0"/>
      <w:marTop w:val="0"/>
      <w:marBottom w:val="0"/>
      <w:divBdr>
        <w:top w:val="none" w:sz="0" w:space="0" w:color="auto"/>
        <w:left w:val="none" w:sz="0" w:space="0" w:color="auto"/>
        <w:bottom w:val="none" w:sz="0" w:space="0" w:color="auto"/>
        <w:right w:val="none" w:sz="0" w:space="0" w:color="auto"/>
      </w:divBdr>
    </w:div>
    <w:div w:id="1653753442">
      <w:bodyDiv w:val="1"/>
      <w:marLeft w:val="0"/>
      <w:marRight w:val="0"/>
      <w:marTop w:val="0"/>
      <w:marBottom w:val="0"/>
      <w:divBdr>
        <w:top w:val="none" w:sz="0" w:space="0" w:color="auto"/>
        <w:left w:val="none" w:sz="0" w:space="0" w:color="auto"/>
        <w:bottom w:val="none" w:sz="0" w:space="0" w:color="auto"/>
        <w:right w:val="none" w:sz="0" w:space="0" w:color="auto"/>
      </w:divBdr>
    </w:div>
    <w:div w:id="2040548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1567</Words>
  <Characters>8932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Allan</dc:creator>
  <cp:keywords/>
  <cp:lastModifiedBy>Susan Sheehan-Watson</cp:lastModifiedBy>
  <cp:revision>2</cp:revision>
  <cp:lastPrinted>2019-08-22T10:20:00Z</cp:lastPrinted>
  <dcterms:created xsi:type="dcterms:W3CDTF">2020-04-20T08:33:00Z</dcterms:created>
  <dcterms:modified xsi:type="dcterms:W3CDTF">2020-04-20T08:33:00Z</dcterms:modified>
</cp:coreProperties>
</file>